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3802" w14:textId="37DD0ACB" w:rsidR="00C93FE1" w:rsidRPr="00ED06BA" w:rsidRDefault="00FD097A" w:rsidP="0075227C">
      <w:pPr>
        <w:jc w:val="center"/>
        <w:rPr>
          <w:b/>
          <w:bCs/>
        </w:rPr>
      </w:pPr>
      <w:r w:rsidRPr="00ED06BA">
        <w:rPr>
          <w:b/>
          <w:bCs/>
        </w:rPr>
        <w:t>MINISTRY OF INDUSTRY, INVESTMENT AND COMMERCE</w:t>
      </w:r>
    </w:p>
    <w:p w14:paraId="35F3E770" w14:textId="2DC101AA" w:rsidR="0075227C" w:rsidRPr="00ED06BA" w:rsidRDefault="0075227C" w:rsidP="0075227C">
      <w:pPr>
        <w:jc w:val="center"/>
        <w:rPr>
          <w:b/>
          <w:bCs/>
        </w:rPr>
      </w:pPr>
      <w:r w:rsidRPr="00ED06BA">
        <w:rPr>
          <w:b/>
          <w:bCs/>
        </w:rPr>
        <w:t>JOB DESCRIPTION AND SPECIFICATION</w:t>
      </w:r>
    </w:p>
    <w:p w14:paraId="6069AB6D" w14:textId="77777777" w:rsidR="003854CB" w:rsidRPr="00ED06BA" w:rsidRDefault="003854CB" w:rsidP="0075227C">
      <w:pPr>
        <w:jc w:val="center"/>
        <w:rPr>
          <w:b/>
          <w:bCs/>
        </w:rPr>
      </w:pPr>
    </w:p>
    <w:p w14:paraId="35E4A408" w14:textId="77777777" w:rsidR="00C93FE1" w:rsidRPr="00ED06BA" w:rsidRDefault="00C93FE1" w:rsidP="00C93FE1"/>
    <w:p w14:paraId="1F7591C3" w14:textId="77777777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65AAEC" w14:textId="08029907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06BA">
        <w:rPr>
          <w:b/>
        </w:rPr>
        <w:t>JOB TITLE:</w:t>
      </w:r>
      <w:r w:rsidRPr="00ED06BA">
        <w:t xml:space="preserve">      </w:t>
      </w:r>
      <w:r w:rsidRPr="00ED06BA">
        <w:tab/>
      </w:r>
      <w:r w:rsidRPr="00ED06BA">
        <w:tab/>
      </w:r>
      <w:r w:rsidRPr="00ED06BA">
        <w:tab/>
      </w:r>
      <w:r w:rsidR="00DC169D" w:rsidRPr="00ED06BA">
        <w:t>Final Account</w:t>
      </w:r>
      <w:r w:rsidR="00C41809" w:rsidRPr="00ED06BA">
        <w:t>ant</w:t>
      </w:r>
    </w:p>
    <w:p w14:paraId="66B54DAC" w14:textId="77777777" w:rsidR="00FC3557" w:rsidRPr="00ED06BA" w:rsidRDefault="00FC3557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CEEDA" w14:textId="0703DE58" w:rsidR="00C93FE1" w:rsidRPr="00ED06BA" w:rsidRDefault="00970BA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06BA">
        <w:rPr>
          <w:b/>
        </w:rPr>
        <w:t>JOB GRADE:</w:t>
      </w:r>
      <w:r w:rsidRPr="00ED06BA">
        <w:tab/>
      </w:r>
      <w:r w:rsidRPr="00ED06BA">
        <w:tab/>
      </w:r>
      <w:r w:rsidRPr="00ED06BA">
        <w:tab/>
        <w:t>FMG/</w:t>
      </w:r>
      <w:r w:rsidR="00DC169D" w:rsidRPr="00ED06BA">
        <w:t>A</w:t>
      </w:r>
      <w:r w:rsidR="00C41809" w:rsidRPr="00ED06BA">
        <w:t>T</w:t>
      </w:r>
      <w:r w:rsidR="00DC169D" w:rsidRPr="00ED06BA">
        <w:t xml:space="preserve"> </w:t>
      </w:r>
      <w:r w:rsidR="00C41809" w:rsidRPr="00ED06BA">
        <w:t>3</w:t>
      </w:r>
    </w:p>
    <w:p w14:paraId="54C401B4" w14:textId="77777777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822E6E" w14:textId="46AC2570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06BA">
        <w:rPr>
          <w:b/>
        </w:rPr>
        <w:t>POST NO:</w:t>
      </w:r>
      <w:r w:rsidRPr="00ED06BA">
        <w:tab/>
      </w:r>
      <w:r w:rsidRPr="00ED06BA">
        <w:tab/>
      </w:r>
      <w:r w:rsidRPr="00ED06BA">
        <w:tab/>
      </w:r>
      <w:r w:rsidRPr="00ED06BA">
        <w:tab/>
      </w:r>
      <w:r w:rsidR="00C41809" w:rsidRPr="00ED06BA">
        <w:t xml:space="preserve">62774 </w:t>
      </w:r>
    </w:p>
    <w:p w14:paraId="633C1C35" w14:textId="77777777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130CFA" w14:textId="34A352D8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06BA">
        <w:rPr>
          <w:b/>
        </w:rPr>
        <w:t>DIVISION/SECTION/UNIT:</w:t>
      </w:r>
      <w:r w:rsidRPr="00ED06BA">
        <w:tab/>
      </w:r>
      <w:r w:rsidR="00DC169D" w:rsidRPr="00ED06BA">
        <w:t>Finance and Accounts – Final Accounts &amp; Reporting</w:t>
      </w:r>
      <w:r w:rsidR="00202AE8">
        <w:t xml:space="preserve"> Unit</w:t>
      </w:r>
    </w:p>
    <w:p w14:paraId="39E57FA1" w14:textId="77777777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5E0ECB" w14:textId="55FF6A9C" w:rsidR="00C93FE1" w:rsidRPr="00ED06BA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06BA">
        <w:rPr>
          <w:b/>
        </w:rPr>
        <w:t>REPORTS TO:</w:t>
      </w:r>
      <w:r w:rsidRPr="00ED06BA">
        <w:tab/>
      </w:r>
      <w:r w:rsidRPr="00ED06BA">
        <w:tab/>
      </w:r>
      <w:r w:rsidRPr="00ED06BA">
        <w:tab/>
      </w:r>
      <w:r w:rsidR="00C41809" w:rsidRPr="00ED06BA">
        <w:t>Director, Final Accounts &amp; Reporting (</w:t>
      </w:r>
      <w:r w:rsidR="00DC169D" w:rsidRPr="00ED06BA">
        <w:t xml:space="preserve">FMG/PA </w:t>
      </w:r>
      <w:r w:rsidR="00C41809" w:rsidRPr="00ED06BA">
        <w:t>2</w:t>
      </w:r>
      <w:r w:rsidR="00DC169D" w:rsidRPr="00ED06BA">
        <w:t>)</w:t>
      </w:r>
    </w:p>
    <w:p w14:paraId="176A4A48" w14:textId="77777777" w:rsidR="00DC169D" w:rsidRPr="00ED06BA" w:rsidRDefault="00DC169D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B05909" w14:textId="62D4FAAD" w:rsidR="00C93FE1" w:rsidRPr="00ED06BA" w:rsidRDefault="00C93FE1" w:rsidP="00D31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ind w:left="3600" w:hanging="3600"/>
      </w:pPr>
      <w:r w:rsidRPr="00ED06BA">
        <w:rPr>
          <w:b/>
        </w:rPr>
        <w:t>MANAGES:</w:t>
      </w:r>
      <w:r w:rsidRPr="00ED06BA">
        <w:tab/>
      </w:r>
      <w:r w:rsidR="00C41809" w:rsidRPr="00ED06BA">
        <w:t xml:space="preserve">N/A </w:t>
      </w:r>
      <w:r w:rsidR="00D31422" w:rsidRPr="00ED06BA">
        <w:t xml:space="preserve"> </w:t>
      </w:r>
      <w:r w:rsidR="00D31422" w:rsidRPr="00ED06BA">
        <w:br/>
      </w:r>
    </w:p>
    <w:p w14:paraId="7F54A6E7" w14:textId="77777777" w:rsidR="00C93FE1" w:rsidRPr="00ED06BA" w:rsidRDefault="00C93FE1" w:rsidP="00C93FE1">
      <w:pPr>
        <w:ind w:firstLine="720"/>
      </w:pPr>
    </w:p>
    <w:p w14:paraId="6D93D6B0" w14:textId="77777777" w:rsidR="00C93FE1" w:rsidRPr="00ED06BA" w:rsidRDefault="00C93FE1" w:rsidP="00783AAF">
      <w:pPr>
        <w:jc w:val="both"/>
        <w:rPr>
          <w:b/>
        </w:rPr>
      </w:pPr>
      <w:r w:rsidRPr="00ED06BA">
        <w:rPr>
          <w:b/>
        </w:rPr>
        <w:t>This document is validated as an accurate and true descriptio</w:t>
      </w:r>
      <w:r w:rsidR="00D31422" w:rsidRPr="00ED06BA">
        <w:rPr>
          <w:b/>
        </w:rPr>
        <w:t>n of the job as specified below:</w:t>
      </w:r>
    </w:p>
    <w:p w14:paraId="5BA017FF" w14:textId="77777777" w:rsidR="00C93FE1" w:rsidRPr="00ED06BA" w:rsidRDefault="00C93FE1" w:rsidP="00783AAF">
      <w:pPr>
        <w:jc w:val="both"/>
      </w:pPr>
    </w:p>
    <w:p w14:paraId="27C5676E" w14:textId="77777777" w:rsidR="00C93FE1" w:rsidRPr="00ED06BA" w:rsidRDefault="00C93FE1" w:rsidP="00C93FE1"/>
    <w:p w14:paraId="5B1DBFF9" w14:textId="77777777" w:rsidR="00C93FE1" w:rsidRPr="00ED06BA" w:rsidRDefault="00C93FE1" w:rsidP="00C93FE1"/>
    <w:p w14:paraId="1F5AAB92" w14:textId="77777777" w:rsidR="00C93FE1" w:rsidRPr="00ED06BA" w:rsidRDefault="00C93FE1" w:rsidP="00C93FE1">
      <w:r w:rsidRPr="00ED06BA">
        <w:t>___________________________</w:t>
      </w:r>
      <w:r w:rsidRPr="00ED06BA">
        <w:tab/>
      </w:r>
      <w:r w:rsidRPr="00ED06BA">
        <w:tab/>
      </w:r>
      <w:r w:rsidRPr="00ED06BA">
        <w:tab/>
        <w:t>____________________</w:t>
      </w:r>
    </w:p>
    <w:p w14:paraId="7474BA08" w14:textId="77777777" w:rsidR="00C93FE1" w:rsidRPr="00ED06BA" w:rsidRDefault="00C93FE1" w:rsidP="00C93FE1">
      <w:pPr>
        <w:rPr>
          <w:b/>
          <w:bCs/>
        </w:rPr>
      </w:pPr>
      <w:r w:rsidRPr="00ED06BA">
        <w:rPr>
          <w:b/>
          <w:bCs/>
        </w:rPr>
        <w:t>Employee</w:t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  <w:t>Date</w:t>
      </w:r>
    </w:p>
    <w:p w14:paraId="3D11B560" w14:textId="77777777" w:rsidR="00C93FE1" w:rsidRPr="00ED06BA" w:rsidRDefault="00C93FE1" w:rsidP="00C93FE1">
      <w:pPr>
        <w:rPr>
          <w:b/>
          <w:bCs/>
        </w:rPr>
      </w:pPr>
    </w:p>
    <w:p w14:paraId="6B67F013" w14:textId="77777777" w:rsidR="00C93FE1" w:rsidRPr="00ED06BA" w:rsidRDefault="00C93FE1" w:rsidP="00C93FE1">
      <w:pPr>
        <w:rPr>
          <w:b/>
          <w:bCs/>
        </w:rPr>
      </w:pPr>
    </w:p>
    <w:p w14:paraId="0D71FEB1" w14:textId="77777777" w:rsidR="00C93FE1" w:rsidRPr="00ED06BA" w:rsidRDefault="00C93FE1" w:rsidP="00C93FE1">
      <w:pPr>
        <w:rPr>
          <w:b/>
          <w:bCs/>
        </w:rPr>
      </w:pPr>
    </w:p>
    <w:p w14:paraId="69449474" w14:textId="77777777" w:rsidR="00C93FE1" w:rsidRPr="00ED06BA" w:rsidRDefault="00C93FE1" w:rsidP="00C93FE1">
      <w:pPr>
        <w:rPr>
          <w:b/>
          <w:bCs/>
        </w:rPr>
      </w:pPr>
      <w:r w:rsidRPr="00ED06BA">
        <w:rPr>
          <w:b/>
          <w:bCs/>
        </w:rPr>
        <w:t>___________________________</w:t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  <w:t>____________________</w:t>
      </w:r>
    </w:p>
    <w:p w14:paraId="07002346" w14:textId="77777777" w:rsidR="00C93FE1" w:rsidRPr="00ED06BA" w:rsidRDefault="00C93FE1" w:rsidP="00C93FE1">
      <w:pPr>
        <w:rPr>
          <w:b/>
          <w:bCs/>
        </w:rPr>
      </w:pPr>
      <w:r w:rsidRPr="00ED06BA">
        <w:rPr>
          <w:b/>
          <w:bCs/>
        </w:rPr>
        <w:t>Supervisor</w:t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  <w:t>Date</w:t>
      </w:r>
    </w:p>
    <w:p w14:paraId="2B55F4F2" w14:textId="77777777" w:rsidR="00C93FE1" w:rsidRPr="00ED06BA" w:rsidRDefault="00C93FE1" w:rsidP="00C93FE1">
      <w:pPr>
        <w:rPr>
          <w:b/>
          <w:bCs/>
        </w:rPr>
      </w:pPr>
    </w:p>
    <w:p w14:paraId="4A71E301" w14:textId="77777777" w:rsidR="00C93FE1" w:rsidRPr="00ED06BA" w:rsidRDefault="00C93FE1" w:rsidP="00C93FE1">
      <w:pPr>
        <w:rPr>
          <w:b/>
          <w:bCs/>
        </w:rPr>
      </w:pPr>
    </w:p>
    <w:p w14:paraId="0E1E866B" w14:textId="77777777" w:rsidR="00C93FE1" w:rsidRPr="00ED06BA" w:rsidRDefault="00C93FE1" w:rsidP="00C93FE1">
      <w:pPr>
        <w:rPr>
          <w:b/>
          <w:bCs/>
        </w:rPr>
      </w:pPr>
    </w:p>
    <w:p w14:paraId="44175D4F" w14:textId="77777777" w:rsidR="00C93FE1" w:rsidRPr="00ED06BA" w:rsidRDefault="00C93FE1" w:rsidP="00C93FE1">
      <w:pPr>
        <w:rPr>
          <w:b/>
          <w:bCs/>
        </w:rPr>
      </w:pPr>
      <w:r w:rsidRPr="00ED06BA">
        <w:rPr>
          <w:b/>
          <w:bCs/>
        </w:rPr>
        <w:t>___________________________</w:t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  <w:t>____________________</w:t>
      </w:r>
    </w:p>
    <w:p w14:paraId="4F638082" w14:textId="77777777" w:rsidR="00C93FE1" w:rsidRPr="00ED06BA" w:rsidRDefault="00C93FE1" w:rsidP="00C93FE1">
      <w:pPr>
        <w:rPr>
          <w:b/>
          <w:bCs/>
        </w:rPr>
      </w:pPr>
      <w:r w:rsidRPr="00ED06BA">
        <w:rPr>
          <w:b/>
          <w:bCs/>
        </w:rPr>
        <w:t>Head of Division/Section/Unit</w:t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  <w:t>Date</w:t>
      </w:r>
    </w:p>
    <w:p w14:paraId="3745C8C7" w14:textId="77777777" w:rsidR="00C93FE1" w:rsidRPr="00ED06BA" w:rsidRDefault="00C93FE1" w:rsidP="00C93FE1">
      <w:pPr>
        <w:rPr>
          <w:b/>
          <w:bCs/>
        </w:rPr>
      </w:pPr>
    </w:p>
    <w:p w14:paraId="0B345410" w14:textId="77777777" w:rsidR="00C93FE1" w:rsidRPr="00ED06BA" w:rsidRDefault="00C93FE1" w:rsidP="00C93FE1">
      <w:pPr>
        <w:rPr>
          <w:b/>
          <w:bCs/>
        </w:rPr>
      </w:pPr>
    </w:p>
    <w:p w14:paraId="71898E26" w14:textId="77777777" w:rsidR="00C93FE1" w:rsidRPr="00ED06BA" w:rsidRDefault="00C93FE1" w:rsidP="00C93FE1">
      <w:pPr>
        <w:rPr>
          <w:b/>
          <w:bCs/>
        </w:rPr>
      </w:pPr>
    </w:p>
    <w:p w14:paraId="451F4BAE" w14:textId="77777777" w:rsidR="00C93FE1" w:rsidRPr="00ED06BA" w:rsidRDefault="00C93FE1" w:rsidP="00C93FE1">
      <w:pPr>
        <w:rPr>
          <w:b/>
          <w:bCs/>
        </w:rPr>
      </w:pPr>
      <w:r w:rsidRPr="00ED06BA">
        <w:rPr>
          <w:b/>
          <w:bCs/>
        </w:rPr>
        <w:t>___________________________</w:t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="0019251A" w:rsidRPr="00ED06BA">
        <w:rPr>
          <w:b/>
          <w:bCs/>
        </w:rPr>
        <w:t>_____________________</w:t>
      </w:r>
    </w:p>
    <w:p w14:paraId="5CA7200F" w14:textId="378B4ED6" w:rsidR="00C93FE1" w:rsidRPr="00ED06BA" w:rsidRDefault="00C93FE1" w:rsidP="00E16409">
      <w:pPr>
        <w:jc w:val="both"/>
        <w:rPr>
          <w:b/>
          <w:bCs/>
        </w:rPr>
      </w:pPr>
      <w:r w:rsidRPr="00ED06BA">
        <w:rPr>
          <w:b/>
          <w:bCs/>
        </w:rPr>
        <w:t>Date received in HR</w:t>
      </w:r>
      <w:r w:rsidR="00E512C5" w:rsidRPr="00ED06BA">
        <w:rPr>
          <w:b/>
          <w:bCs/>
        </w:rPr>
        <w:t>D</w:t>
      </w:r>
      <w:r w:rsidRPr="00ED06BA">
        <w:rPr>
          <w:b/>
          <w:bCs/>
        </w:rPr>
        <w:t>M Division</w:t>
      </w:r>
      <w:r w:rsidRPr="00ED06BA">
        <w:rPr>
          <w:b/>
          <w:bCs/>
        </w:rPr>
        <w:tab/>
      </w:r>
      <w:r w:rsidRPr="00ED06BA">
        <w:rPr>
          <w:b/>
          <w:bCs/>
        </w:rPr>
        <w:tab/>
      </w:r>
      <w:r w:rsidRPr="00ED06BA">
        <w:rPr>
          <w:b/>
          <w:bCs/>
        </w:rPr>
        <w:tab/>
        <w:t>Date edited/</w:t>
      </w:r>
      <w:r w:rsidR="00264B4A" w:rsidRPr="00ED06BA">
        <w:rPr>
          <w:b/>
          <w:bCs/>
        </w:rPr>
        <w:t>revised.</w:t>
      </w:r>
    </w:p>
    <w:p w14:paraId="7B45A4C3" w14:textId="77777777" w:rsidR="00C41809" w:rsidRPr="00ED06BA" w:rsidRDefault="00C41809" w:rsidP="00C41809">
      <w:pPr>
        <w:jc w:val="both"/>
      </w:pPr>
    </w:p>
    <w:p w14:paraId="4EB3C41F" w14:textId="77777777" w:rsidR="00C41809" w:rsidRPr="00ED06BA" w:rsidRDefault="00C41809" w:rsidP="00C41809">
      <w:pPr>
        <w:jc w:val="both"/>
      </w:pPr>
    </w:p>
    <w:p w14:paraId="4B63387C" w14:textId="77777777" w:rsidR="00C41809" w:rsidRPr="00ED06BA" w:rsidRDefault="00C41809" w:rsidP="00C41809">
      <w:pPr>
        <w:jc w:val="both"/>
      </w:pPr>
    </w:p>
    <w:p w14:paraId="579D361D" w14:textId="77777777" w:rsidR="00C41809" w:rsidRPr="00ED06BA" w:rsidRDefault="00C41809" w:rsidP="00C41809">
      <w:pPr>
        <w:jc w:val="both"/>
      </w:pPr>
    </w:p>
    <w:p w14:paraId="1F2112BC" w14:textId="77777777" w:rsidR="00C41809" w:rsidRPr="00ED06BA" w:rsidRDefault="00C41809" w:rsidP="00C41809">
      <w:pPr>
        <w:jc w:val="both"/>
        <w:rPr>
          <w:b/>
        </w:rPr>
      </w:pPr>
    </w:p>
    <w:p w14:paraId="28742AD3" w14:textId="3D76ED1D" w:rsidR="0070024A" w:rsidRPr="00ED06BA" w:rsidRDefault="0070024A" w:rsidP="00C41809">
      <w:pPr>
        <w:jc w:val="both"/>
        <w:rPr>
          <w:b/>
        </w:rPr>
      </w:pPr>
    </w:p>
    <w:p w14:paraId="167345E8" w14:textId="77777777" w:rsidR="008C1693" w:rsidRPr="00ED06BA" w:rsidRDefault="008C1693" w:rsidP="00C41809">
      <w:pPr>
        <w:jc w:val="both"/>
        <w:rPr>
          <w:b/>
        </w:rPr>
      </w:pPr>
    </w:p>
    <w:p w14:paraId="1285D517" w14:textId="041B5AB9" w:rsidR="00C93FE1" w:rsidRPr="00ED06BA" w:rsidRDefault="00C93FE1" w:rsidP="00084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 w:rsidRPr="00ED06BA">
        <w:rPr>
          <w:b/>
        </w:rPr>
        <w:lastRenderedPageBreak/>
        <w:t>JOB PURPOSE</w:t>
      </w:r>
    </w:p>
    <w:p w14:paraId="334C8D93" w14:textId="77777777" w:rsidR="00C93FE1" w:rsidRPr="00ED06BA" w:rsidRDefault="00C93FE1" w:rsidP="00C93FE1">
      <w:pPr>
        <w:ind w:left="360"/>
        <w:jc w:val="both"/>
        <w:rPr>
          <w:b/>
        </w:rPr>
      </w:pPr>
    </w:p>
    <w:p w14:paraId="1AE01F6A" w14:textId="4833E6D3" w:rsidR="00C93FE1" w:rsidRPr="00ED06BA" w:rsidRDefault="00C93FE1" w:rsidP="00C93FE1">
      <w:pPr>
        <w:ind w:left="360"/>
        <w:jc w:val="both"/>
      </w:pPr>
      <w:r w:rsidRPr="00ED06BA">
        <w:t xml:space="preserve">Under the direct supervision of the </w:t>
      </w:r>
      <w:r w:rsidR="00C41809" w:rsidRPr="00ED06BA">
        <w:t xml:space="preserve">Director, </w:t>
      </w:r>
      <w:r w:rsidR="00AE177A" w:rsidRPr="00ED06BA">
        <w:t>Final Accounts &amp; Reporting</w:t>
      </w:r>
      <w:r w:rsidR="00C41809" w:rsidRPr="00ED06BA">
        <w:t xml:space="preserve">, the Final Accountant </w:t>
      </w:r>
      <w:r w:rsidR="008701A6" w:rsidRPr="00ED06BA">
        <w:t xml:space="preserve">is responsible for the </w:t>
      </w:r>
      <w:r w:rsidR="00B545EE" w:rsidRPr="00ED06BA">
        <w:t>preparation of the accounts of the Ministry</w:t>
      </w:r>
      <w:r w:rsidR="000F08C1">
        <w:t xml:space="preserve"> and all its </w:t>
      </w:r>
      <w:r w:rsidR="00EB260C">
        <w:t>departments</w:t>
      </w:r>
      <w:r w:rsidR="00B545EE" w:rsidRPr="00ED06BA">
        <w:t xml:space="preserve"> and </w:t>
      </w:r>
      <w:r w:rsidR="009E3FB9" w:rsidRPr="00ED06BA">
        <w:t xml:space="preserve">for </w:t>
      </w:r>
      <w:r w:rsidR="00B545EE" w:rsidRPr="00ED06BA">
        <w:t xml:space="preserve">the timely submission of accurate and complete monthly and annual financial statements to the Auditor General and the </w:t>
      </w:r>
      <w:r w:rsidR="009E3FB9" w:rsidRPr="00ED06BA">
        <w:t>Financial</w:t>
      </w:r>
      <w:r w:rsidR="00B545EE" w:rsidRPr="00ED06BA">
        <w:t xml:space="preserve"> Secretary.</w:t>
      </w:r>
    </w:p>
    <w:p w14:paraId="2321E546" w14:textId="77777777" w:rsidR="00B545EE" w:rsidRPr="00ED06BA" w:rsidRDefault="00B545EE" w:rsidP="00C93FE1">
      <w:pPr>
        <w:ind w:left="360"/>
        <w:jc w:val="both"/>
      </w:pPr>
    </w:p>
    <w:p w14:paraId="3BF2B9C7" w14:textId="77777777" w:rsidR="00C93FE1" w:rsidRPr="00ED06BA" w:rsidRDefault="00C93FE1" w:rsidP="00C93FE1">
      <w:pPr>
        <w:ind w:left="360"/>
        <w:jc w:val="both"/>
      </w:pPr>
    </w:p>
    <w:p w14:paraId="69CDD0F2" w14:textId="77777777" w:rsidR="008701A6" w:rsidRPr="00ED06BA" w:rsidRDefault="008701A6" w:rsidP="00C93FE1">
      <w:pPr>
        <w:ind w:left="360"/>
        <w:jc w:val="both"/>
      </w:pPr>
    </w:p>
    <w:p w14:paraId="17D5C2F6" w14:textId="77777777" w:rsidR="00C93FE1" w:rsidRPr="00ED06BA" w:rsidRDefault="00C93FE1" w:rsidP="00084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 w:rsidRPr="00ED06BA">
        <w:rPr>
          <w:b/>
        </w:rPr>
        <w:t>KEY OUTPUTS</w:t>
      </w:r>
    </w:p>
    <w:p w14:paraId="7EA5122F" w14:textId="77777777" w:rsidR="00C93FE1" w:rsidRPr="00ED06BA" w:rsidRDefault="00C93FE1" w:rsidP="00C93FE1">
      <w:pPr>
        <w:ind w:left="360"/>
        <w:jc w:val="both"/>
      </w:pPr>
    </w:p>
    <w:p w14:paraId="04B20C73" w14:textId="1440CF49" w:rsidR="00C56378" w:rsidRPr="00ED06BA" w:rsidRDefault="00E85766" w:rsidP="00C56378">
      <w:pPr>
        <w:numPr>
          <w:ilvl w:val="0"/>
          <w:numId w:val="1"/>
        </w:numPr>
        <w:tabs>
          <w:tab w:val="clear" w:pos="1080"/>
          <w:tab w:val="left" w:pos="720"/>
        </w:tabs>
        <w:ind w:left="720"/>
      </w:pPr>
      <w:r w:rsidRPr="00ED06BA">
        <w:t>Accurate</w:t>
      </w:r>
      <w:r w:rsidR="00C56378" w:rsidRPr="00ED06BA">
        <w:t xml:space="preserve"> monthly and annual accounts</w:t>
      </w:r>
      <w:r w:rsidRPr="00ED06BA">
        <w:t xml:space="preserve"> </w:t>
      </w:r>
      <w:r w:rsidR="00C56378" w:rsidRPr="00ED06BA">
        <w:t>prepared</w:t>
      </w:r>
    </w:p>
    <w:p w14:paraId="3ADB31A6" w14:textId="1862E5BA" w:rsidR="00BF58A2" w:rsidRPr="00ED06BA" w:rsidRDefault="00E17EB0" w:rsidP="00E456AA">
      <w:pPr>
        <w:numPr>
          <w:ilvl w:val="0"/>
          <w:numId w:val="1"/>
        </w:numPr>
        <w:tabs>
          <w:tab w:val="clear" w:pos="1080"/>
          <w:tab w:val="left" w:pos="720"/>
        </w:tabs>
        <w:ind w:left="720"/>
      </w:pPr>
      <w:r w:rsidRPr="00ED06BA">
        <w:t>Reconciled bank accounts</w:t>
      </w:r>
      <w:r w:rsidR="007856D9">
        <w:t>.</w:t>
      </w:r>
    </w:p>
    <w:p w14:paraId="1DB78578" w14:textId="72E2E8F6" w:rsidR="009E3FB9" w:rsidRPr="00ED06BA" w:rsidRDefault="00BF58A2" w:rsidP="008701A6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</w:pPr>
      <w:r w:rsidRPr="00ED06BA">
        <w:t>Advance</w:t>
      </w:r>
      <w:r w:rsidR="00D2104F" w:rsidRPr="00ED06BA">
        <w:t>s brought to account and cleared</w:t>
      </w:r>
      <w:r w:rsidR="007856D9">
        <w:t>.</w:t>
      </w:r>
    </w:p>
    <w:p w14:paraId="4F992180" w14:textId="06101337" w:rsidR="00E85766" w:rsidRPr="00ED06BA" w:rsidRDefault="00E85766" w:rsidP="008701A6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</w:pPr>
      <w:r w:rsidRPr="00ED06BA">
        <w:t>Advance accounting records managed</w:t>
      </w:r>
      <w:r w:rsidR="007856D9">
        <w:t>.</w:t>
      </w:r>
    </w:p>
    <w:p w14:paraId="532A1E21" w14:textId="31BDE38C" w:rsidR="00BF58A2" w:rsidRPr="00ED06BA" w:rsidRDefault="00BF58A2" w:rsidP="00BF58A2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</w:pPr>
      <w:r w:rsidRPr="00ED06BA">
        <w:t>Contribution to Corporate/Operation plans provided</w:t>
      </w:r>
      <w:r w:rsidR="007856D9">
        <w:t>.</w:t>
      </w:r>
    </w:p>
    <w:p w14:paraId="1117E5BA" w14:textId="5CCF3F09" w:rsidR="009E3FB9" w:rsidRPr="00ED06BA" w:rsidRDefault="009E3FB9" w:rsidP="00C56378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</w:pPr>
      <w:r w:rsidRPr="00ED06BA">
        <w:t>Special reports/statements developed</w:t>
      </w:r>
      <w:r w:rsidR="007856D9">
        <w:t>.</w:t>
      </w:r>
    </w:p>
    <w:p w14:paraId="2393CC19" w14:textId="15B2198F" w:rsidR="00C56378" w:rsidRDefault="00C56378" w:rsidP="00C56378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</w:pPr>
      <w:r w:rsidRPr="00ED06BA">
        <w:t>Responses to audit queries in respect to reports/statements completed</w:t>
      </w:r>
      <w:r w:rsidR="007856D9">
        <w:t>.</w:t>
      </w:r>
    </w:p>
    <w:p w14:paraId="2C45F999" w14:textId="77777777" w:rsidR="00606CB2" w:rsidRPr="00ED06BA" w:rsidRDefault="00606CB2" w:rsidP="00606CB2">
      <w:pPr>
        <w:jc w:val="both"/>
      </w:pPr>
    </w:p>
    <w:p w14:paraId="123F3A37" w14:textId="77777777" w:rsidR="00606CB2" w:rsidRDefault="00606CB2" w:rsidP="00606CB2">
      <w:pPr>
        <w:ind w:left="360"/>
        <w:jc w:val="both"/>
        <w:rPr>
          <w:sz w:val="22"/>
          <w:lang w:val="en-GB"/>
        </w:rPr>
      </w:pPr>
    </w:p>
    <w:p w14:paraId="1EA90F5F" w14:textId="1DE38668" w:rsidR="00606CB2" w:rsidRDefault="00606CB2" w:rsidP="00606CB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sz w:val="22"/>
          <w:lang w:val="en-GB"/>
        </w:rPr>
      </w:pPr>
      <w:r>
        <w:rPr>
          <w:b/>
          <w:sz w:val="22"/>
          <w:lang w:val="en-GB"/>
        </w:rPr>
        <w:t xml:space="preserve">PERFORMANCE INDICATORS </w:t>
      </w:r>
    </w:p>
    <w:p w14:paraId="56BF7C9D" w14:textId="77777777" w:rsidR="00606CB2" w:rsidRDefault="00606CB2" w:rsidP="00606CB2">
      <w:pPr>
        <w:jc w:val="both"/>
        <w:rPr>
          <w:sz w:val="22"/>
          <w:lang w:val="en-GB"/>
        </w:rPr>
      </w:pPr>
    </w:p>
    <w:p w14:paraId="400868DC" w14:textId="77777777" w:rsidR="00E64BDC" w:rsidRPr="00ED06BA" w:rsidRDefault="00E64BDC" w:rsidP="00E64BDC">
      <w:pPr>
        <w:pStyle w:val="ListParagraph"/>
        <w:numPr>
          <w:ilvl w:val="0"/>
          <w:numId w:val="2"/>
        </w:numPr>
        <w:jc w:val="both"/>
      </w:pPr>
      <w:r w:rsidRPr="00ED06BA">
        <w:t>Ministry’s accounts, summaries of expenditure and Financial Statements prepared in keeping with the FAA Act.</w:t>
      </w:r>
    </w:p>
    <w:p w14:paraId="1DABA1EE" w14:textId="77777777" w:rsidR="00E64BDC" w:rsidRPr="00ED06BA" w:rsidRDefault="00E64BDC" w:rsidP="00E64BDC">
      <w:pPr>
        <w:pStyle w:val="ListParagraph"/>
        <w:numPr>
          <w:ilvl w:val="0"/>
          <w:numId w:val="2"/>
        </w:numPr>
        <w:jc w:val="both"/>
      </w:pPr>
      <w:r w:rsidRPr="00ED06BA">
        <w:t>Problems contributing to the delay in submission of financial statements identified and corrected in a timely manner.</w:t>
      </w:r>
    </w:p>
    <w:p w14:paraId="5C6FF16A" w14:textId="77777777" w:rsidR="00E64BDC" w:rsidRPr="00ED06BA" w:rsidRDefault="00E64BDC" w:rsidP="00E64BDC">
      <w:pPr>
        <w:pStyle w:val="ListParagraph"/>
        <w:numPr>
          <w:ilvl w:val="0"/>
          <w:numId w:val="2"/>
        </w:numPr>
        <w:jc w:val="both"/>
      </w:pPr>
      <w:r w:rsidRPr="00ED06BA">
        <w:t>Bank reconciliations statements completed within the specified timeframe and in keeping with the FAA Act, Instructions and Regulations</w:t>
      </w:r>
    </w:p>
    <w:p w14:paraId="4D8D5410" w14:textId="77777777" w:rsidR="00E64BDC" w:rsidRPr="00ED06BA" w:rsidRDefault="00E64BDC" w:rsidP="00E64BDC">
      <w:pPr>
        <w:pStyle w:val="ListParagraph"/>
        <w:numPr>
          <w:ilvl w:val="0"/>
          <w:numId w:val="2"/>
        </w:numPr>
        <w:jc w:val="both"/>
      </w:pPr>
      <w:r w:rsidRPr="00ED06BA">
        <w:t>Annual reports and variations in voted provision completed within the specified timeframe with the FAA Act, Instructions and Regulations</w:t>
      </w:r>
    </w:p>
    <w:p w14:paraId="41DEBA83" w14:textId="77777777" w:rsidR="00E64BDC" w:rsidRPr="00ED06BA" w:rsidRDefault="00E64BDC" w:rsidP="00E64BDC">
      <w:pPr>
        <w:pStyle w:val="ListParagraph"/>
        <w:numPr>
          <w:ilvl w:val="0"/>
          <w:numId w:val="2"/>
        </w:numPr>
        <w:jc w:val="both"/>
      </w:pPr>
      <w:r w:rsidRPr="00ED06BA">
        <w:t>Revenue reports prepared using the established format and submitted within the specified timeframe.</w:t>
      </w:r>
    </w:p>
    <w:p w14:paraId="18A5FF1F" w14:textId="77777777" w:rsidR="00E64BDC" w:rsidRPr="00ED06BA" w:rsidRDefault="00E64BDC" w:rsidP="00E64BDC">
      <w:pPr>
        <w:pStyle w:val="ListParagraph"/>
        <w:numPr>
          <w:ilvl w:val="0"/>
          <w:numId w:val="2"/>
        </w:numPr>
        <w:jc w:val="both"/>
      </w:pPr>
      <w:r w:rsidRPr="00ED06BA">
        <w:t>Advances accounts managed and cleared within the specified timeframe.</w:t>
      </w:r>
    </w:p>
    <w:p w14:paraId="3338FF56" w14:textId="77777777" w:rsidR="00E64BDC" w:rsidRDefault="00E64BDC" w:rsidP="00E64BDC">
      <w:pPr>
        <w:pStyle w:val="ListParagraph"/>
        <w:numPr>
          <w:ilvl w:val="0"/>
          <w:numId w:val="2"/>
        </w:numPr>
        <w:jc w:val="both"/>
      </w:pPr>
      <w:r w:rsidRPr="00ED06BA">
        <w:t>Audit queries in respect of the financial statements are resolved within the stipulated timeline.</w:t>
      </w:r>
    </w:p>
    <w:p w14:paraId="11005C45" w14:textId="77777777" w:rsidR="00606CB2" w:rsidRDefault="00606CB2" w:rsidP="00606CB2">
      <w:pPr>
        <w:jc w:val="both"/>
        <w:rPr>
          <w:sz w:val="22"/>
          <w:lang w:val="en-GB"/>
        </w:rPr>
      </w:pPr>
    </w:p>
    <w:p w14:paraId="4C6E3805" w14:textId="77777777" w:rsidR="008701A6" w:rsidRPr="00ED06BA" w:rsidRDefault="008701A6" w:rsidP="00C93FE1">
      <w:pPr>
        <w:jc w:val="both"/>
        <w:rPr>
          <w:b/>
        </w:rPr>
      </w:pPr>
    </w:p>
    <w:p w14:paraId="3B67E2E5" w14:textId="76B5E976" w:rsidR="00C93FE1" w:rsidRPr="00ED06BA" w:rsidRDefault="00AE51AC" w:rsidP="00084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>
        <w:rPr>
          <w:b/>
        </w:rPr>
        <w:t>JOB</w:t>
      </w:r>
      <w:r w:rsidR="00EA2645" w:rsidRPr="00ED06BA">
        <w:rPr>
          <w:b/>
        </w:rPr>
        <w:t xml:space="preserve"> </w:t>
      </w:r>
      <w:r w:rsidR="00C93FE1" w:rsidRPr="00ED06BA">
        <w:rPr>
          <w:b/>
        </w:rPr>
        <w:t>RESPONSIBILIT</w:t>
      </w:r>
      <w:r w:rsidR="00EA2645" w:rsidRPr="00ED06BA">
        <w:rPr>
          <w:b/>
        </w:rPr>
        <w:t>IES</w:t>
      </w:r>
      <w:r w:rsidR="00C93FE1" w:rsidRPr="00ED06BA">
        <w:rPr>
          <w:b/>
        </w:rPr>
        <w:t xml:space="preserve"> </w:t>
      </w:r>
    </w:p>
    <w:p w14:paraId="1B78452F" w14:textId="77777777" w:rsidR="009E3FB9" w:rsidRPr="00ED06BA" w:rsidRDefault="009E3FB9" w:rsidP="00C93FE1">
      <w:pPr>
        <w:jc w:val="both"/>
        <w:rPr>
          <w:b/>
          <w:i/>
        </w:rPr>
      </w:pPr>
    </w:p>
    <w:p w14:paraId="76D588F8" w14:textId="07470815" w:rsidR="00E85766" w:rsidRPr="00ED06BA" w:rsidRDefault="00C93FE1" w:rsidP="00C93FE1">
      <w:pPr>
        <w:jc w:val="both"/>
        <w:rPr>
          <w:b/>
        </w:rPr>
      </w:pPr>
      <w:r w:rsidRPr="00ED06BA">
        <w:rPr>
          <w:b/>
        </w:rPr>
        <w:t>TECHNICAL/PROFESSIONAL RESPONSIBILITIES</w:t>
      </w:r>
    </w:p>
    <w:p w14:paraId="4B0DC6CD" w14:textId="77777777" w:rsidR="00E17EB0" w:rsidRPr="00ED06BA" w:rsidRDefault="00E17EB0" w:rsidP="00C93FE1">
      <w:pPr>
        <w:jc w:val="both"/>
        <w:rPr>
          <w:b/>
        </w:rPr>
      </w:pPr>
    </w:p>
    <w:p w14:paraId="31FC82BE" w14:textId="4DC8325C" w:rsidR="00E85766" w:rsidRPr="00ED06BA" w:rsidRDefault="00E85766" w:rsidP="00E17EB0">
      <w:pPr>
        <w:pStyle w:val="ListParagraph"/>
        <w:numPr>
          <w:ilvl w:val="0"/>
          <w:numId w:val="8"/>
        </w:numPr>
        <w:jc w:val="both"/>
        <w:rPr>
          <w:b/>
        </w:rPr>
      </w:pPr>
      <w:r w:rsidRPr="00ED06BA">
        <w:rPr>
          <w:b/>
        </w:rPr>
        <w:t>To properly prepare the accounts of the ministry on a timely basis</w:t>
      </w:r>
    </w:p>
    <w:p w14:paraId="3920942B" w14:textId="77777777" w:rsidR="00625686" w:rsidRPr="00ED06BA" w:rsidRDefault="00625686" w:rsidP="0062568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5020E563" w14:textId="7D8BF191" w:rsidR="00B545EE" w:rsidRPr="00ED06BA" w:rsidRDefault="002D70DA" w:rsidP="00E17EB0">
      <w:pPr>
        <w:pStyle w:val="ListParagraph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bCs/>
          <w:lang w:val="en-GB"/>
        </w:rPr>
        <w:t>E</w:t>
      </w:r>
      <w:r w:rsidR="00B545EE" w:rsidRPr="00ED06BA">
        <w:rPr>
          <w:bCs/>
          <w:lang w:val="en-GB"/>
        </w:rPr>
        <w:t xml:space="preserve">nsure that </w:t>
      </w:r>
      <w:r w:rsidR="00BF58A2" w:rsidRPr="00ED06BA">
        <w:rPr>
          <w:bCs/>
          <w:lang w:val="en-GB"/>
        </w:rPr>
        <w:t xml:space="preserve">all Accounts Receivable, Accounts Payable, Income Receivable, Accruals, Receipts, Lodgements, and Payments are accurately and properly brought to account in the period to which they relate. </w:t>
      </w:r>
    </w:p>
    <w:p w14:paraId="7CBF3C56" w14:textId="77777777" w:rsidR="001759CB" w:rsidRPr="00ED06BA" w:rsidRDefault="001759CB" w:rsidP="001759CB">
      <w:pPr>
        <w:pStyle w:val="ListParagraph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lang w:val="en-GB"/>
        </w:rPr>
      </w:pPr>
    </w:p>
    <w:p w14:paraId="2F9B4652" w14:textId="06B94BF4" w:rsidR="001759CB" w:rsidRPr="00ED06BA" w:rsidRDefault="00625686" w:rsidP="00E17EB0">
      <w:pPr>
        <w:pStyle w:val="ListParagraph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bCs/>
          <w:lang w:val="en-GB"/>
        </w:rPr>
        <w:t xml:space="preserve">Ensure that all journal vouchers </w:t>
      </w:r>
      <w:r w:rsidR="004B6182" w:rsidRPr="00ED06BA">
        <w:rPr>
          <w:bCs/>
          <w:lang w:val="en-GB"/>
        </w:rPr>
        <w:t>(</w:t>
      </w:r>
      <w:r w:rsidRPr="00ED06BA">
        <w:rPr>
          <w:bCs/>
          <w:lang w:val="en-GB"/>
        </w:rPr>
        <w:t xml:space="preserve">for salary, advance </w:t>
      </w:r>
      <w:r w:rsidR="00264B4A" w:rsidRPr="00ED06BA">
        <w:rPr>
          <w:bCs/>
          <w:lang w:val="en-GB"/>
        </w:rPr>
        <w:t>clearance,</w:t>
      </w:r>
      <w:r w:rsidR="004B6182" w:rsidRPr="00ED06BA">
        <w:rPr>
          <w:bCs/>
          <w:lang w:val="en-GB"/>
        </w:rPr>
        <w:t xml:space="preserve"> and other adjustments) in respect of the month</w:t>
      </w:r>
      <w:r w:rsidR="00EA2645" w:rsidRPr="00ED06BA">
        <w:rPr>
          <w:bCs/>
          <w:lang w:val="en-GB"/>
        </w:rPr>
        <w:t xml:space="preserve"> have been correctly posted and are properly reflected in the accounts.</w:t>
      </w:r>
    </w:p>
    <w:p w14:paraId="72E57587" w14:textId="77777777" w:rsidR="001759CB" w:rsidRPr="00ED06BA" w:rsidRDefault="001759CB" w:rsidP="001759CB">
      <w:pPr>
        <w:pStyle w:val="ListParagraph"/>
        <w:rPr>
          <w:bCs/>
          <w:lang w:val="en-GB"/>
        </w:rPr>
      </w:pPr>
    </w:p>
    <w:p w14:paraId="467DF545" w14:textId="1B43EFBD" w:rsidR="00EA2645" w:rsidRPr="00ED06BA" w:rsidRDefault="00625686" w:rsidP="00E17EB0">
      <w:pPr>
        <w:pStyle w:val="ListParagraph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bCs/>
          <w:lang w:val="en-GB"/>
        </w:rPr>
        <w:t xml:space="preserve"> </w:t>
      </w:r>
      <w:r w:rsidR="00EA2645" w:rsidRPr="00ED06BA">
        <w:rPr>
          <w:lang w:val="en-GB"/>
        </w:rPr>
        <w:t>Ensure that Original Estimates, Supplementary Estimates, and Revenue Estimates are properly brought to account under the relevant Heads.</w:t>
      </w:r>
    </w:p>
    <w:p w14:paraId="755B4F32" w14:textId="77777777" w:rsidR="001759CB" w:rsidRPr="00ED06BA" w:rsidRDefault="001759CB" w:rsidP="001759CB">
      <w:pPr>
        <w:pStyle w:val="ListParagraph"/>
        <w:rPr>
          <w:lang w:val="en-GB"/>
        </w:rPr>
      </w:pPr>
    </w:p>
    <w:p w14:paraId="465E7034" w14:textId="55C472FA" w:rsidR="008C2D94" w:rsidRPr="00ED06BA" w:rsidRDefault="008C2D94" w:rsidP="00E17EB0">
      <w:pPr>
        <w:pStyle w:val="ListParagraph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Ensure that warrant issues, warrant transfers, warrant adjustments, contingency advances and treasury advances are properly brought to account under the relevant Heads.</w:t>
      </w:r>
    </w:p>
    <w:p w14:paraId="6432DA5B" w14:textId="77777777" w:rsidR="001759CB" w:rsidRPr="00ED06BA" w:rsidRDefault="001759CB" w:rsidP="001759CB">
      <w:pPr>
        <w:pStyle w:val="ListParagraph"/>
        <w:rPr>
          <w:lang w:val="en-GB"/>
        </w:rPr>
      </w:pPr>
    </w:p>
    <w:p w14:paraId="5EDDD3DD" w14:textId="597DF767" w:rsidR="00914D3D" w:rsidRPr="00ED06BA" w:rsidRDefault="008C2D94" w:rsidP="008C1693">
      <w:pPr>
        <w:pStyle w:val="ListParagraph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 xml:space="preserve">Print and check the following monthly financial reports statements for accuracy and completeness in respect of all Heads: </w:t>
      </w:r>
    </w:p>
    <w:p w14:paraId="3FECCEC3" w14:textId="77777777" w:rsidR="008C2D94" w:rsidRPr="00ED06BA" w:rsidRDefault="008C2D94" w:rsidP="008C2D94">
      <w:pPr>
        <w:pStyle w:val="ListParagraph"/>
        <w:rPr>
          <w:lang w:val="en-GB"/>
        </w:rPr>
      </w:pPr>
    </w:p>
    <w:p w14:paraId="792FF592" w14:textId="5EE99D9D" w:rsidR="008C2D94" w:rsidRPr="00ED06BA" w:rsidRDefault="008C2D94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1 – Trial Balance</w:t>
      </w:r>
    </w:p>
    <w:p w14:paraId="08569E63" w14:textId="419D5E9D" w:rsidR="008C2D94" w:rsidRPr="00ED06BA" w:rsidRDefault="008C2D94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2 – Receipt &amp; Payment</w:t>
      </w:r>
      <w:r w:rsidR="00C8490B" w:rsidRPr="00ED06BA">
        <w:rPr>
          <w:lang w:val="en-GB"/>
        </w:rPr>
        <w:t xml:space="preserve"> Statement</w:t>
      </w:r>
    </w:p>
    <w:p w14:paraId="1AE65D0F" w14:textId="5FA2EF4D" w:rsidR="008C2D94" w:rsidRPr="00ED06BA" w:rsidRDefault="008C2D94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3 – Bank Reconciliation</w:t>
      </w:r>
      <w:r w:rsidR="00C8490B" w:rsidRPr="00ED06BA">
        <w:rPr>
          <w:lang w:val="en-GB"/>
        </w:rPr>
        <w:t xml:space="preserve"> Statement</w:t>
      </w:r>
    </w:p>
    <w:p w14:paraId="2DCF0FE2" w14:textId="5390D264" w:rsidR="008C2D94" w:rsidRPr="00ED06BA" w:rsidRDefault="008C2D94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 xml:space="preserve">MFR 4 – </w:t>
      </w:r>
      <w:r w:rsidR="00C8490B" w:rsidRPr="00ED06BA">
        <w:rPr>
          <w:lang w:val="en-GB"/>
        </w:rPr>
        <w:t xml:space="preserve">Statement of </w:t>
      </w:r>
      <w:r w:rsidRPr="00ED06BA">
        <w:rPr>
          <w:lang w:val="en-GB"/>
        </w:rPr>
        <w:t>Bank Ba</w:t>
      </w:r>
      <w:r w:rsidR="00C8490B" w:rsidRPr="00ED06BA">
        <w:rPr>
          <w:lang w:val="en-GB"/>
        </w:rPr>
        <w:t>lances</w:t>
      </w:r>
    </w:p>
    <w:p w14:paraId="75E42868" w14:textId="4D1AF601" w:rsidR="00C8490B" w:rsidRPr="00ED06BA" w:rsidRDefault="00C8490B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5 – Statement of Expenditure by Activities</w:t>
      </w:r>
    </w:p>
    <w:p w14:paraId="1E5C5D3B" w14:textId="2AFC3CE7" w:rsidR="00C8490B" w:rsidRPr="00ED06BA" w:rsidRDefault="00C8490B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6 – Statement of Expenditure by Objects</w:t>
      </w:r>
    </w:p>
    <w:p w14:paraId="29B92989" w14:textId="043718C5" w:rsidR="00C8490B" w:rsidRPr="00ED06BA" w:rsidRDefault="00C8490B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10 – Summary of Advances</w:t>
      </w:r>
    </w:p>
    <w:p w14:paraId="6423BF7F" w14:textId="37F31B2D" w:rsidR="00C8490B" w:rsidRPr="00E456AA" w:rsidRDefault="00C8490B" w:rsidP="00E456A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11 – List of Advances</w:t>
      </w:r>
    </w:p>
    <w:p w14:paraId="64A5A655" w14:textId="1FA2D6B6" w:rsidR="00C8490B" w:rsidRPr="00ED06BA" w:rsidRDefault="00C8490B" w:rsidP="00E17EB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16 – Statement of Miscellaneous Revenue</w:t>
      </w:r>
    </w:p>
    <w:p w14:paraId="7FA47812" w14:textId="6682C484" w:rsidR="001759CB" w:rsidRPr="00ED06BA" w:rsidRDefault="00C8490B" w:rsidP="001759CB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MFR 17 – Statement of Appropriations-In-Aid</w:t>
      </w:r>
    </w:p>
    <w:p w14:paraId="25C460E1" w14:textId="77777777" w:rsidR="008C2D94" w:rsidRPr="00ED06BA" w:rsidRDefault="008C2D94" w:rsidP="008C2D94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</w:p>
    <w:p w14:paraId="27E6A346" w14:textId="77777777" w:rsidR="008C2D94" w:rsidRPr="00ED06BA" w:rsidRDefault="008C2D94" w:rsidP="008C2D94">
      <w:pPr>
        <w:pStyle w:val="ListParagraph"/>
        <w:rPr>
          <w:lang w:val="en-GB"/>
        </w:rPr>
      </w:pPr>
    </w:p>
    <w:p w14:paraId="718C214E" w14:textId="08B79FF2" w:rsidR="008C2D94" w:rsidRPr="00ED06BA" w:rsidRDefault="00C8490B" w:rsidP="00E17EB0">
      <w:pPr>
        <w:pStyle w:val="ListParagraph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 xml:space="preserve">Resolve all errors found at </w:t>
      </w:r>
      <w:r w:rsidR="00D2104F" w:rsidRPr="00ED06BA">
        <w:rPr>
          <w:lang w:val="en-GB"/>
        </w:rPr>
        <w:t>(</w:t>
      </w:r>
      <w:r w:rsidR="008A42C2">
        <w:rPr>
          <w:lang w:val="en-GB"/>
        </w:rPr>
        <w:t>1.5</w:t>
      </w:r>
      <w:r w:rsidR="00D2104F" w:rsidRPr="00ED06BA">
        <w:rPr>
          <w:lang w:val="en-GB"/>
        </w:rPr>
        <w:t>) above, and provide reports to the Director, Final Accounts &amp; Reporting for checking.</w:t>
      </w:r>
    </w:p>
    <w:p w14:paraId="2596B910" w14:textId="77777777" w:rsidR="001759CB" w:rsidRPr="00ED06BA" w:rsidRDefault="001759CB" w:rsidP="001759CB">
      <w:pPr>
        <w:pStyle w:val="ListParagraph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lang w:val="en-GB"/>
        </w:rPr>
      </w:pPr>
    </w:p>
    <w:p w14:paraId="63EF4952" w14:textId="6A54B610" w:rsidR="00D2104F" w:rsidRPr="00ED06BA" w:rsidRDefault="00D2104F" w:rsidP="00E17EB0">
      <w:pPr>
        <w:pStyle w:val="ListParagraph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In respect of the closed period, print and sign all relevant financial statements for all Heads of Estimates, then submit same to the Director, Final Accounts &amp; Reporting.</w:t>
      </w:r>
    </w:p>
    <w:p w14:paraId="071AFC9D" w14:textId="77777777" w:rsidR="00226D5D" w:rsidRPr="00ED06BA" w:rsidRDefault="00226D5D" w:rsidP="00226D5D">
      <w:pPr>
        <w:pStyle w:val="ListParagraph"/>
        <w:rPr>
          <w:lang w:val="en-GB"/>
        </w:rPr>
      </w:pPr>
    </w:p>
    <w:p w14:paraId="4ED972EE" w14:textId="5178DA3B" w:rsidR="00226D5D" w:rsidRPr="00ED06BA" w:rsidRDefault="008C3879" w:rsidP="008C3879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en-GB"/>
        </w:rPr>
      </w:pPr>
      <w:r w:rsidRPr="00ED06BA">
        <w:rPr>
          <w:b/>
          <w:bCs/>
          <w:lang w:val="en-GB"/>
        </w:rPr>
        <w:t>Advance Clearance</w:t>
      </w:r>
    </w:p>
    <w:p w14:paraId="2458DEA1" w14:textId="77777777" w:rsidR="00DA3401" w:rsidRPr="00ED06BA" w:rsidRDefault="00DA3401" w:rsidP="00DA3401">
      <w:pPr>
        <w:pStyle w:val="ListParagraph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en-GB"/>
        </w:rPr>
      </w:pPr>
    </w:p>
    <w:p w14:paraId="413C22A4" w14:textId="1759B99C" w:rsidR="00EB5F35" w:rsidRPr="00ED06BA" w:rsidRDefault="000C6BFC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t>2.1)</w:t>
      </w:r>
      <w:r w:rsidRPr="00ED06BA">
        <w:rPr>
          <w:lang w:val="en-GB"/>
        </w:rPr>
        <w:tab/>
      </w:r>
      <w:r w:rsidR="00010871" w:rsidRPr="00ED06BA">
        <w:rPr>
          <w:lang w:val="en-GB"/>
        </w:rPr>
        <w:t xml:space="preserve">Monitor closely all advances given, by </w:t>
      </w:r>
      <w:r w:rsidR="008360D0" w:rsidRPr="00ED06BA">
        <w:rPr>
          <w:lang w:val="en-GB"/>
        </w:rPr>
        <w:t>contacting</w:t>
      </w:r>
      <w:r w:rsidR="00010871" w:rsidRPr="00ED06BA">
        <w:rPr>
          <w:lang w:val="en-GB"/>
        </w:rPr>
        <w:t xml:space="preserve"> the </w:t>
      </w:r>
      <w:r w:rsidR="005E1D41" w:rsidRPr="00ED06BA">
        <w:rPr>
          <w:lang w:val="en-GB"/>
        </w:rPr>
        <w:t xml:space="preserve">accountable officer </w:t>
      </w:r>
      <w:r w:rsidR="00684157" w:rsidRPr="00ED06BA">
        <w:rPr>
          <w:lang w:val="en-GB"/>
        </w:rPr>
        <w:t>promptly following the projected date</w:t>
      </w:r>
      <w:r w:rsidR="0007159F" w:rsidRPr="00ED06BA">
        <w:rPr>
          <w:lang w:val="en-GB"/>
        </w:rPr>
        <w:t xml:space="preserve"> given for its clearance. </w:t>
      </w:r>
    </w:p>
    <w:p w14:paraId="422F8EEA" w14:textId="77777777" w:rsidR="00862F56" w:rsidRPr="00ED06BA" w:rsidRDefault="00862F56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</w:p>
    <w:p w14:paraId="53034701" w14:textId="65918ADB" w:rsidR="0007159F" w:rsidRPr="00ED06BA" w:rsidRDefault="00B0674F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t>2.2)</w:t>
      </w:r>
      <w:r w:rsidRPr="00ED06BA">
        <w:rPr>
          <w:lang w:val="en-GB"/>
        </w:rPr>
        <w:tab/>
        <w:t xml:space="preserve">Examine all bills, claims, </w:t>
      </w:r>
      <w:r w:rsidR="00733626" w:rsidRPr="00ED06BA">
        <w:rPr>
          <w:lang w:val="en-GB"/>
        </w:rPr>
        <w:t>vouchers, etc</w:t>
      </w:r>
      <w:r w:rsidR="00716C6D" w:rsidRPr="00ED06BA">
        <w:rPr>
          <w:lang w:val="en-GB"/>
        </w:rPr>
        <w:t>. submitted for clearance of advances ensuring that they</w:t>
      </w:r>
      <w:r w:rsidR="00203F0B" w:rsidRPr="00ED06BA">
        <w:rPr>
          <w:lang w:val="en-GB"/>
        </w:rPr>
        <w:t xml:space="preserve"> are valid</w:t>
      </w:r>
      <w:r w:rsidR="00597BB5" w:rsidRPr="00ED06BA">
        <w:rPr>
          <w:lang w:val="en-GB"/>
        </w:rPr>
        <w:t>, certified</w:t>
      </w:r>
      <w:r w:rsidR="00870CBF" w:rsidRPr="00ED06BA">
        <w:rPr>
          <w:lang w:val="en-GB"/>
        </w:rPr>
        <w:t>, approved,</w:t>
      </w:r>
      <w:r w:rsidR="00203F0B" w:rsidRPr="00ED06BA">
        <w:rPr>
          <w:lang w:val="en-GB"/>
        </w:rPr>
        <w:t xml:space="preserve"> and represents goods/services rendered in accordance with the purpose</w:t>
      </w:r>
      <w:r w:rsidR="00A206BA" w:rsidRPr="00ED06BA">
        <w:rPr>
          <w:lang w:val="en-GB"/>
        </w:rPr>
        <w:t xml:space="preserve"> for which the advance was given</w:t>
      </w:r>
      <w:r w:rsidR="00870CBF" w:rsidRPr="00ED06BA">
        <w:rPr>
          <w:lang w:val="en-GB"/>
        </w:rPr>
        <w:t xml:space="preserve"> and it is in keeping with the budgetary provision</w:t>
      </w:r>
      <w:r w:rsidR="00862F56" w:rsidRPr="00ED06BA">
        <w:rPr>
          <w:lang w:val="en-GB"/>
        </w:rPr>
        <w:t>, the F</w:t>
      </w:r>
      <w:r w:rsidR="00264B4A">
        <w:rPr>
          <w:lang w:val="en-GB"/>
        </w:rPr>
        <w:t xml:space="preserve">inancial </w:t>
      </w:r>
      <w:r w:rsidR="00862F56" w:rsidRPr="00ED06BA">
        <w:rPr>
          <w:lang w:val="en-GB"/>
        </w:rPr>
        <w:t>A</w:t>
      </w:r>
      <w:r w:rsidR="00264B4A">
        <w:rPr>
          <w:lang w:val="en-GB"/>
        </w:rPr>
        <w:t xml:space="preserve">dministration and </w:t>
      </w:r>
      <w:r w:rsidR="00862F56" w:rsidRPr="00ED06BA">
        <w:rPr>
          <w:lang w:val="en-GB"/>
        </w:rPr>
        <w:t>A</w:t>
      </w:r>
      <w:r w:rsidR="00264B4A">
        <w:rPr>
          <w:lang w:val="en-GB"/>
        </w:rPr>
        <w:t>udit (FAA)</w:t>
      </w:r>
      <w:r w:rsidR="00862F56" w:rsidRPr="00ED06BA">
        <w:rPr>
          <w:lang w:val="en-GB"/>
        </w:rPr>
        <w:t xml:space="preserve"> Act Instructions and Regulations.</w:t>
      </w:r>
    </w:p>
    <w:p w14:paraId="16670411" w14:textId="77777777" w:rsidR="00DB2B28" w:rsidRPr="00ED06BA" w:rsidRDefault="00DB2B28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</w:p>
    <w:p w14:paraId="1AB4F694" w14:textId="5C60D7F6" w:rsidR="00862F56" w:rsidRPr="00ED06BA" w:rsidRDefault="00862F56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lastRenderedPageBreak/>
        <w:t>2.3)</w:t>
      </w:r>
      <w:r w:rsidR="00DB2B28" w:rsidRPr="00ED06BA">
        <w:rPr>
          <w:lang w:val="en-GB"/>
        </w:rPr>
        <w:tab/>
        <w:t xml:space="preserve">Contact Programme Manager/Advancee on any matter pertaining </w:t>
      </w:r>
      <w:r w:rsidR="00B845B1" w:rsidRPr="00ED06BA">
        <w:rPr>
          <w:lang w:val="en-GB"/>
        </w:rPr>
        <w:t>to the bills</w:t>
      </w:r>
      <w:r w:rsidR="00025B48" w:rsidRPr="00ED06BA">
        <w:rPr>
          <w:lang w:val="en-GB"/>
        </w:rPr>
        <w:t xml:space="preserve">/vouchers </w:t>
      </w:r>
      <w:r w:rsidR="00016894" w:rsidRPr="00ED06BA">
        <w:rPr>
          <w:lang w:val="en-GB"/>
        </w:rPr>
        <w:t xml:space="preserve">submitted for clearance of advance which require explanation or clarification </w:t>
      </w:r>
      <w:r w:rsidR="0065346B" w:rsidRPr="00ED06BA">
        <w:rPr>
          <w:lang w:val="en-GB"/>
        </w:rPr>
        <w:t>for it to be accepted.</w:t>
      </w:r>
    </w:p>
    <w:p w14:paraId="0A49EF95" w14:textId="77777777" w:rsidR="00DA3401" w:rsidRPr="00ED06BA" w:rsidRDefault="00DA3401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</w:p>
    <w:p w14:paraId="59F2424B" w14:textId="055E6230" w:rsidR="0065346B" w:rsidRPr="00ED06BA" w:rsidRDefault="0065346B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t>2.4)</w:t>
      </w:r>
      <w:r w:rsidRPr="00ED06BA">
        <w:rPr>
          <w:lang w:val="en-GB"/>
        </w:rPr>
        <w:tab/>
        <w:t>Ensure that journal vouchers</w:t>
      </w:r>
      <w:r w:rsidR="003A26F9" w:rsidRPr="00ED06BA">
        <w:rPr>
          <w:lang w:val="en-GB"/>
        </w:rPr>
        <w:t xml:space="preserve"> are properly prepared and posted for the clearance of advances</w:t>
      </w:r>
      <w:r w:rsidR="00DA3401" w:rsidRPr="00ED06BA">
        <w:rPr>
          <w:lang w:val="en-GB"/>
        </w:rPr>
        <w:t xml:space="preserve"> based on bills checked and accepted.</w:t>
      </w:r>
    </w:p>
    <w:p w14:paraId="10E98C7A" w14:textId="6ABEF145" w:rsidR="004F5595" w:rsidRPr="00ED06BA" w:rsidRDefault="004F5595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</w:p>
    <w:p w14:paraId="3A3AD2D0" w14:textId="6A6EE1C9" w:rsidR="004F5595" w:rsidRPr="00ED06BA" w:rsidRDefault="004F5595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t>2.5)</w:t>
      </w:r>
      <w:r w:rsidRPr="00ED06BA">
        <w:rPr>
          <w:lang w:val="en-GB"/>
        </w:rPr>
        <w:tab/>
        <w:t>Ensure that balances remaining on advances after clearances</w:t>
      </w:r>
      <w:r w:rsidR="00AA052F" w:rsidRPr="00ED06BA">
        <w:rPr>
          <w:lang w:val="en-GB"/>
        </w:rPr>
        <w:t xml:space="preserve"> are recovered by way of cash paid by the Advancee</w:t>
      </w:r>
      <w:r w:rsidR="00AF21B6" w:rsidRPr="00ED06BA">
        <w:rPr>
          <w:lang w:val="en-GB"/>
        </w:rPr>
        <w:t>.</w:t>
      </w:r>
    </w:p>
    <w:p w14:paraId="3AD8D3D5" w14:textId="2B4356DD" w:rsidR="00AF21B6" w:rsidRPr="00ED06BA" w:rsidRDefault="00AF21B6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</w:p>
    <w:p w14:paraId="516836DF" w14:textId="1A64E49A" w:rsidR="00AF21B6" w:rsidRPr="00ED06BA" w:rsidRDefault="00AF21B6" w:rsidP="0007159F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t>2.6)</w:t>
      </w:r>
      <w:r w:rsidRPr="00ED06BA">
        <w:rPr>
          <w:lang w:val="en-GB"/>
        </w:rPr>
        <w:tab/>
        <w:t>Guide the cashier in the account c</w:t>
      </w:r>
      <w:r w:rsidR="00DD7CB5" w:rsidRPr="00ED06BA">
        <w:rPr>
          <w:lang w:val="en-GB"/>
        </w:rPr>
        <w:t xml:space="preserve">odes, advance </w:t>
      </w:r>
      <w:r w:rsidR="008360D0" w:rsidRPr="00ED06BA">
        <w:rPr>
          <w:lang w:val="en-GB"/>
        </w:rPr>
        <w:t>type,</w:t>
      </w:r>
      <w:r w:rsidR="00DD7CB5" w:rsidRPr="00ED06BA">
        <w:rPr>
          <w:lang w:val="en-GB"/>
        </w:rPr>
        <w:t xml:space="preserve"> and number to be used in respect of advance recoveries.</w:t>
      </w:r>
    </w:p>
    <w:p w14:paraId="75AB8BF9" w14:textId="77777777" w:rsidR="007E30FB" w:rsidRPr="00ED06BA" w:rsidRDefault="007E30FB" w:rsidP="00E85766">
      <w:pPr>
        <w:pStyle w:val="ListParagraph"/>
        <w:rPr>
          <w:lang w:val="en-GB"/>
        </w:rPr>
      </w:pPr>
    </w:p>
    <w:p w14:paraId="1A102BED" w14:textId="626952BF" w:rsidR="00E85766" w:rsidRPr="00ED06BA" w:rsidRDefault="001759CB" w:rsidP="00E17EB0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en-GB"/>
        </w:rPr>
      </w:pPr>
      <w:r w:rsidRPr="00ED06BA">
        <w:rPr>
          <w:b/>
          <w:bCs/>
          <w:lang w:val="en-GB"/>
        </w:rPr>
        <w:t>Advance</w:t>
      </w:r>
      <w:r w:rsidR="00B55603" w:rsidRPr="00ED06BA">
        <w:rPr>
          <w:b/>
          <w:bCs/>
          <w:lang w:val="en-GB"/>
        </w:rPr>
        <w:t xml:space="preserve"> Monitoring</w:t>
      </w:r>
      <w:r w:rsidRPr="00ED06BA">
        <w:rPr>
          <w:b/>
          <w:bCs/>
          <w:lang w:val="en-GB"/>
        </w:rPr>
        <w:t xml:space="preserve"> </w:t>
      </w:r>
    </w:p>
    <w:p w14:paraId="42D2431F" w14:textId="77777777" w:rsidR="00CE6F02" w:rsidRPr="00ED06BA" w:rsidRDefault="00CE6F02" w:rsidP="00CE6F02">
      <w:pPr>
        <w:pStyle w:val="ListParagraph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en-GB"/>
        </w:rPr>
      </w:pPr>
    </w:p>
    <w:p w14:paraId="129A49DE" w14:textId="04462D12" w:rsidR="001759CB" w:rsidRPr="00ED06BA" w:rsidRDefault="00CE6F02" w:rsidP="005601F3">
      <w:pPr>
        <w:pStyle w:val="ListParagraph"/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 xml:space="preserve">Monitor to ensure that </w:t>
      </w:r>
      <w:r w:rsidR="007017C1" w:rsidRPr="00ED06BA">
        <w:rPr>
          <w:lang w:val="en-GB"/>
        </w:rPr>
        <w:t>C</w:t>
      </w:r>
      <w:r w:rsidRPr="00ED06BA">
        <w:rPr>
          <w:lang w:val="en-GB"/>
        </w:rPr>
        <w:t xml:space="preserve">ontingencies and </w:t>
      </w:r>
      <w:r w:rsidR="007017C1" w:rsidRPr="00ED06BA">
        <w:rPr>
          <w:lang w:val="en-GB"/>
        </w:rPr>
        <w:t>Treasury Dep</w:t>
      </w:r>
      <w:r w:rsidR="005A67FE" w:rsidRPr="00ED06BA">
        <w:rPr>
          <w:lang w:val="en-GB"/>
        </w:rPr>
        <w:t xml:space="preserve">osits </w:t>
      </w:r>
      <w:r w:rsidRPr="00ED06BA">
        <w:rPr>
          <w:lang w:val="en-GB"/>
        </w:rPr>
        <w:t xml:space="preserve">advances </w:t>
      </w:r>
      <w:r w:rsidR="005A67FE" w:rsidRPr="00ED06BA">
        <w:rPr>
          <w:lang w:val="en-GB"/>
        </w:rPr>
        <w:t xml:space="preserve">approved by the Ministry of Finance and </w:t>
      </w:r>
      <w:r w:rsidR="008A42C2">
        <w:rPr>
          <w:lang w:val="en-GB"/>
        </w:rPr>
        <w:t xml:space="preserve">the Public Service </w:t>
      </w:r>
      <w:r w:rsidRPr="00ED06BA">
        <w:rPr>
          <w:lang w:val="en-GB"/>
        </w:rPr>
        <w:t xml:space="preserve">are cleared promptly. </w:t>
      </w:r>
    </w:p>
    <w:p w14:paraId="4D47FFCA" w14:textId="77777777" w:rsidR="00E17EB0" w:rsidRPr="00ED06BA" w:rsidRDefault="00E17EB0" w:rsidP="00E17EB0">
      <w:pPr>
        <w:pStyle w:val="ListParagraph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lang w:val="en-GB"/>
        </w:rPr>
      </w:pPr>
    </w:p>
    <w:p w14:paraId="16F54187" w14:textId="3E59EC66" w:rsidR="00B55603" w:rsidRPr="00ED06BA" w:rsidRDefault="00E17EB0" w:rsidP="005601F3">
      <w:pPr>
        <w:pStyle w:val="ListParagraph"/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C</w:t>
      </w:r>
      <w:r w:rsidR="00B55603" w:rsidRPr="00ED06BA">
        <w:rPr>
          <w:lang w:val="en-GB"/>
        </w:rPr>
        <w:t xml:space="preserve">ontinuously examine list of advance </w:t>
      </w:r>
      <w:r w:rsidRPr="00ED06BA">
        <w:rPr>
          <w:lang w:val="en-GB"/>
        </w:rPr>
        <w:t>and individual advance accounts to ensure that:</w:t>
      </w:r>
    </w:p>
    <w:p w14:paraId="3305C423" w14:textId="6FA656FC" w:rsidR="00E17EB0" w:rsidRPr="00ED06BA" w:rsidRDefault="00F82AED" w:rsidP="00E17EB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T</w:t>
      </w:r>
      <w:r w:rsidR="00E17EB0" w:rsidRPr="00ED06BA">
        <w:rPr>
          <w:lang w:val="en-GB"/>
        </w:rPr>
        <w:t>he accounts are being reflected under the correct advance type.</w:t>
      </w:r>
    </w:p>
    <w:p w14:paraId="290192B1" w14:textId="5E2CCF08" w:rsidR="00E17EB0" w:rsidRPr="00ED06BA" w:rsidRDefault="00E17EB0" w:rsidP="00E17EB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Accounts overdue for clearance are investigated with a view to having them cleared.</w:t>
      </w:r>
    </w:p>
    <w:p w14:paraId="780F6043" w14:textId="77777777" w:rsidR="00E17EB0" w:rsidRPr="00ED06BA" w:rsidRDefault="00E17EB0" w:rsidP="00E17EB0">
      <w:pPr>
        <w:pStyle w:val="ListParagraph"/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lang w:val="en-GB"/>
        </w:rPr>
      </w:pPr>
    </w:p>
    <w:p w14:paraId="507D96A8" w14:textId="07C3F7EE" w:rsidR="00E17EB0" w:rsidRPr="00ED06BA" w:rsidRDefault="00E17EB0" w:rsidP="005601F3">
      <w:pPr>
        <w:pStyle w:val="ListParagraph"/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Prepare monthly report to the Director, Final Accounts &amp; Reporting on the status of the advance accounts.</w:t>
      </w:r>
    </w:p>
    <w:p w14:paraId="040B2D2C" w14:textId="77777777" w:rsidR="00E17EB0" w:rsidRPr="00ED06BA" w:rsidRDefault="00E17EB0" w:rsidP="00E17EB0">
      <w:pPr>
        <w:pStyle w:val="ListParagraph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lang w:val="en-GB"/>
        </w:rPr>
      </w:pPr>
    </w:p>
    <w:p w14:paraId="185D9C0D" w14:textId="77777777" w:rsidR="00A316E5" w:rsidRPr="00ED06BA" w:rsidRDefault="00A316E5" w:rsidP="00A316E5">
      <w:pPr>
        <w:pStyle w:val="ListParagraph"/>
        <w:rPr>
          <w:lang w:val="en-GB"/>
        </w:rPr>
      </w:pPr>
    </w:p>
    <w:p w14:paraId="30F90D00" w14:textId="0B42992E" w:rsidR="00A316E5" w:rsidRPr="00ED06BA" w:rsidRDefault="00965460" w:rsidP="00EA297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en-GB"/>
        </w:rPr>
      </w:pPr>
      <w:r w:rsidRPr="00ED06BA">
        <w:rPr>
          <w:b/>
          <w:bCs/>
          <w:lang w:val="en-GB"/>
        </w:rPr>
        <w:t xml:space="preserve">Preparation </w:t>
      </w:r>
      <w:r w:rsidR="00825815" w:rsidRPr="00ED06BA">
        <w:rPr>
          <w:b/>
          <w:bCs/>
          <w:lang w:val="en-GB"/>
        </w:rPr>
        <w:t xml:space="preserve">and Posting </w:t>
      </w:r>
      <w:r w:rsidRPr="00ED06BA">
        <w:rPr>
          <w:b/>
          <w:bCs/>
          <w:lang w:val="en-GB"/>
        </w:rPr>
        <w:t>of Journal Vouchers</w:t>
      </w:r>
    </w:p>
    <w:p w14:paraId="14FB2F36" w14:textId="77777777" w:rsidR="00235A21" w:rsidRPr="00ED06BA" w:rsidRDefault="00235A21" w:rsidP="00235A21">
      <w:pPr>
        <w:pStyle w:val="ListParagraph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en-GB"/>
        </w:rPr>
      </w:pPr>
    </w:p>
    <w:p w14:paraId="2017233D" w14:textId="77777777" w:rsidR="0035445B" w:rsidRPr="00ED06BA" w:rsidRDefault="00021782" w:rsidP="00235A21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  <w:r w:rsidRPr="00ED06BA">
        <w:rPr>
          <w:lang w:val="en-GB"/>
        </w:rPr>
        <w:t>5.1)</w:t>
      </w:r>
      <w:r w:rsidRPr="00ED06BA">
        <w:rPr>
          <w:lang w:val="en-GB"/>
        </w:rPr>
        <w:tab/>
        <w:t>Receive documents for the preparation of journals</w:t>
      </w:r>
      <w:r w:rsidR="0035445B" w:rsidRPr="00ED06BA">
        <w:rPr>
          <w:lang w:val="en-GB"/>
        </w:rPr>
        <w:t>.</w:t>
      </w:r>
    </w:p>
    <w:p w14:paraId="147B6F54" w14:textId="77777777" w:rsidR="0035445B" w:rsidRPr="00ED06BA" w:rsidRDefault="0035445B" w:rsidP="00235A21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</w:p>
    <w:p w14:paraId="3E80124A" w14:textId="77777777" w:rsidR="00867F60" w:rsidRPr="00ED06BA" w:rsidRDefault="0035445B" w:rsidP="00867F60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b/>
          <w:bCs/>
          <w:lang w:val="en-GB"/>
        </w:rPr>
      </w:pPr>
      <w:r w:rsidRPr="00ED06BA">
        <w:rPr>
          <w:lang w:val="en-GB"/>
        </w:rPr>
        <w:t>5.2)</w:t>
      </w:r>
      <w:r w:rsidRPr="00ED06BA">
        <w:rPr>
          <w:lang w:val="en-GB"/>
        </w:rPr>
        <w:tab/>
      </w:r>
      <w:r w:rsidR="0010029B" w:rsidRPr="00ED06BA">
        <w:rPr>
          <w:lang w:val="en-GB"/>
        </w:rPr>
        <w:t>Assign journal voucher number according to the number sequence adopted.</w:t>
      </w:r>
      <w:r w:rsidR="00235A21" w:rsidRPr="00ED06BA">
        <w:rPr>
          <w:b/>
          <w:bCs/>
          <w:lang w:val="en-GB"/>
        </w:rPr>
        <w:t xml:space="preserve">   </w:t>
      </w:r>
    </w:p>
    <w:p w14:paraId="0DA384C5" w14:textId="77777777" w:rsidR="00867F60" w:rsidRPr="00ED06BA" w:rsidRDefault="00867F60" w:rsidP="00867F60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b/>
          <w:bCs/>
          <w:lang w:val="en-GB"/>
        </w:rPr>
      </w:pPr>
    </w:p>
    <w:p w14:paraId="7595D1A5" w14:textId="77777777" w:rsidR="007D37E3" w:rsidRPr="00ED06BA" w:rsidRDefault="00867F60" w:rsidP="00867F60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t>5.3)</w:t>
      </w:r>
      <w:r w:rsidRPr="00ED06BA">
        <w:rPr>
          <w:lang w:val="en-GB"/>
        </w:rPr>
        <w:tab/>
      </w:r>
      <w:r w:rsidR="00DF6826" w:rsidRPr="00ED06BA">
        <w:rPr>
          <w:lang w:val="en-GB"/>
        </w:rPr>
        <w:t xml:space="preserve">Post the following journals to the Government Financial </w:t>
      </w:r>
      <w:r w:rsidR="007D37E3" w:rsidRPr="00ED06BA">
        <w:rPr>
          <w:lang w:val="en-GB"/>
        </w:rPr>
        <w:t>Management System (GFMS):</w:t>
      </w:r>
    </w:p>
    <w:p w14:paraId="6A771478" w14:textId="77777777" w:rsidR="007D37E3" w:rsidRPr="00ED06BA" w:rsidRDefault="007D37E3" w:rsidP="00867F60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</w:p>
    <w:p w14:paraId="23B07DEC" w14:textId="4617B532" w:rsidR="00AD6667" w:rsidRPr="00ED06BA" w:rsidRDefault="00006718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Original and Supplementary Estimates</w:t>
      </w:r>
    </w:p>
    <w:p w14:paraId="168F06E0" w14:textId="6A0D4F36" w:rsidR="00006718" w:rsidRPr="00ED06BA" w:rsidRDefault="00006718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Warrant Issues</w:t>
      </w:r>
    </w:p>
    <w:p w14:paraId="1BA4BED5" w14:textId="00D168A9" w:rsidR="00006718" w:rsidRPr="00ED06BA" w:rsidRDefault="00FE730F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Warrant Transfers</w:t>
      </w:r>
    </w:p>
    <w:p w14:paraId="7CA8CE6B" w14:textId="4B7B85EB" w:rsidR="00FE730F" w:rsidRPr="00ED06BA" w:rsidRDefault="00FE730F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Warrant Adjustments</w:t>
      </w:r>
    </w:p>
    <w:p w14:paraId="5CCD626F" w14:textId="3F6E2370" w:rsidR="00FE730F" w:rsidRPr="00ED06BA" w:rsidRDefault="00FE730F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Expenditure Adjustments</w:t>
      </w:r>
    </w:p>
    <w:p w14:paraId="7F5248F7" w14:textId="6FA33B5F" w:rsidR="00FE730F" w:rsidRPr="00ED06BA" w:rsidRDefault="00483C4E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Bank Charges</w:t>
      </w:r>
    </w:p>
    <w:p w14:paraId="642991C9" w14:textId="635FA475" w:rsidR="00483C4E" w:rsidRPr="00ED06BA" w:rsidRDefault="00483C4E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Debit Advice</w:t>
      </w:r>
    </w:p>
    <w:p w14:paraId="0BCF3D8A" w14:textId="79425874" w:rsidR="00483C4E" w:rsidRPr="00ED06BA" w:rsidRDefault="00483C4E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Credit Advice</w:t>
      </w:r>
    </w:p>
    <w:p w14:paraId="7AB896F4" w14:textId="65D3C987" w:rsidR="00483C4E" w:rsidRPr="00ED06BA" w:rsidRDefault="00FE12EF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Ad</w:t>
      </w:r>
      <w:r w:rsidR="00652F10" w:rsidRPr="00ED06BA">
        <w:rPr>
          <w:lang w:val="en-GB"/>
        </w:rPr>
        <w:t>vance Clearances</w:t>
      </w:r>
    </w:p>
    <w:p w14:paraId="08E721D4" w14:textId="50C867E2" w:rsidR="00652F10" w:rsidRPr="00ED06BA" w:rsidRDefault="00652F10" w:rsidP="0000671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Advance Adjustments</w:t>
      </w:r>
    </w:p>
    <w:p w14:paraId="3346189A" w14:textId="2FBBB445" w:rsidR="00652F10" w:rsidRDefault="00652F10" w:rsidP="00264B4A">
      <w:pPr>
        <w:pStyle w:val="ListParagraph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lang w:val="en-GB"/>
        </w:rPr>
      </w:pPr>
    </w:p>
    <w:p w14:paraId="3C2C87AA" w14:textId="5A09E89A" w:rsidR="00825815" w:rsidRPr="00ED06BA" w:rsidRDefault="00A323BA" w:rsidP="00CA0BC3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  <w:r w:rsidRPr="00ED06BA">
        <w:rPr>
          <w:lang w:val="en-GB"/>
        </w:rPr>
        <w:t>5.4)</w:t>
      </w:r>
      <w:r w:rsidRPr="00ED06BA">
        <w:rPr>
          <w:lang w:val="en-GB"/>
        </w:rPr>
        <w:tab/>
      </w:r>
      <w:r w:rsidR="00595CC1" w:rsidRPr="00ED06BA">
        <w:rPr>
          <w:lang w:val="en-GB"/>
        </w:rPr>
        <w:t>Mainta</w:t>
      </w:r>
      <w:r w:rsidR="007425CD" w:rsidRPr="00ED06BA">
        <w:rPr>
          <w:lang w:val="en-GB"/>
        </w:rPr>
        <w:t>in Journal Voucher files</w:t>
      </w:r>
    </w:p>
    <w:p w14:paraId="77ED9D8C" w14:textId="77777777" w:rsidR="00385DDE" w:rsidRPr="00ED06BA" w:rsidRDefault="00385DDE" w:rsidP="00385DD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en-GB"/>
        </w:rPr>
      </w:pPr>
    </w:p>
    <w:p w14:paraId="353AE420" w14:textId="6E9569A0" w:rsidR="00DA70A6" w:rsidRPr="00ED06BA" w:rsidRDefault="00DA70A6" w:rsidP="00DA70A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ED06BA">
        <w:rPr>
          <w:b/>
          <w:bCs/>
        </w:rPr>
        <w:t>Bank Reconciliation</w:t>
      </w:r>
    </w:p>
    <w:p w14:paraId="75021D74" w14:textId="77777777" w:rsidR="00D13E1F" w:rsidRPr="00ED06BA" w:rsidRDefault="00D13E1F" w:rsidP="00E834A8">
      <w:pPr>
        <w:pStyle w:val="ListParagraph"/>
        <w:jc w:val="both"/>
        <w:rPr>
          <w:b/>
          <w:bCs/>
        </w:rPr>
      </w:pPr>
    </w:p>
    <w:p w14:paraId="6D3F94F8" w14:textId="190123EA" w:rsidR="00CE6F02" w:rsidRPr="00ED06BA" w:rsidRDefault="00ED2CC5" w:rsidP="00ED2CC5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  <w:r w:rsidRPr="00ED06BA">
        <w:rPr>
          <w:lang w:val="en-GB"/>
        </w:rPr>
        <w:t>6.1)</w:t>
      </w:r>
      <w:r w:rsidRPr="00ED06BA">
        <w:rPr>
          <w:lang w:val="en-GB"/>
        </w:rPr>
        <w:tab/>
        <w:t xml:space="preserve">Responsible for </w:t>
      </w:r>
      <w:r w:rsidR="0094019E" w:rsidRPr="00ED06BA">
        <w:rPr>
          <w:lang w:val="en-GB"/>
        </w:rPr>
        <w:t>the preparation of</w:t>
      </w:r>
      <w:r w:rsidR="00E41D1E" w:rsidRPr="00ED06BA">
        <w:rPr>
          <w:lang w:val="en-GB"/>
        </w:rPr>
        <w:t xml:space="preserve"> </w:t>
      </w:r>
      <w:r w:rsidR="00652BE7" w:rsidRPr="00ED06BA">
        <w:rPr>
          <w:lang w:val="en-GB"/>
        </w:rPr>
        <w:t>timely</w:t>
      </w:r>
      <w:r w:rsidR="008A5878" w:rsidRPr="00ED06BA">
        <w:rPr>
          <w:lang w:val="en-GB"/>
        </w:rPr>
        <w:t xml:space="preserve">, </w:t>
      </w:r>
      <w:r w:rsidR="00652BE7" w:rsidRPr="00ED06BA">
        <w:rPr>
          <w:lang w:val="en-GB"/>
        </w:rPr>
        <w:t xml:space="preserve">accurate </w:t>
      </w:r>
      <w:r w:rsidR="00E41D1E" w:rsidRPr="00ED06BA">
        <w:rPr>
          <w:lang w:val="en-GB"/>
        </w:rPr>
        <w:t>bank reconciliation</w:t>
      </w:r>
      <w:r w:rsidR="00486ABD" w:rsidRPr="00ED06BA">
        <w:rPr>
          <w:lang w:val="en-GB"/>
        </w:rPr>
        <w:t xml:space="preserve"> statements</w:t>
      </w:r>
      <w:r w:rsidR="00E41D1E" w:rsidRPr="00ED06BA">
        <w:rPr>
          <w:lang w:val="en-GB"/>
        </w:rPr>
        <w:t xml:space="preserve"> </w:t>
      </w:r>
      <w:r w:rsidR="008A5878" w:rsidRPr="00ED06BA">
        <w:rPr>
          <w:lang w:val="en-GB"/>
        </w:rPr>
        <w:t xml:space="preserve">in accordance with the FAA Act, </w:t>
      </w:r>
      <w:r w:rsidR="00264B4A" w:rsidRPr="00ED06BA">
        <w:rPr>
          <w:lang w:val="en-GB"/>
        </w:rPr>
        <w:t>Regulations,</w:t>
      </w:r>
      <w:r w:rsidR="008A5878" w:rsidRPr="00ED06BA">
        <w:rPr>
          <w:lang w:val="en-GB"/>
        </w:rPr>
        <w:t xml:space="preserve"> and Instructions</w:t>
      </w:r>
      <w:r w:rsidR="0038578D" w:rsidRPr="00ED06BA">
        <w:rPr>
          <w:lang w:val="en-GB"/>
        </w:rPr>
        <w:t xml:space="preserve">: </w:t>
      </w:r>
    </w:p>
    <w:p w14:paraId="12430D92" w14:textId="316C450D" w:rsidR="009F205C" w:rsidRPr="00ED06BA" w:rsidRDefault="009F205C" w:rsidP="00ED2CC5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  <w:r w:rsidRPr="00ED06BA">
        <w:rPr>
          <w:lang w:val="en-GB"/>
        </w:rPr>
        <w:tab/>
      </w:r>
    </w:p>
    <w:p w14:paraId="21441CDD" w14:textId="7F4542C4" w:rsidR="00AD6667" w:rsidRPr="00ED06BA" w:rsidRDefault="00A43911" w:rsidP="009F205C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MIIC Recurrent Head 53000</w:t>
      </w:r>
    </w:p>
    <w:p w14:paraId="1F1F5237" w14:textId="519E6C72" w:rsidR="00A43911" w:rsidRPr="00ED06BA" w:rsidRDefault="00A43911" w:rsidP="009F205C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>MIIC Capital Head 53000C</w:t>
      </w:r>
    </w:p>
    <w:p w14:paraId="2E8E24A0" w14:textId="2222DDF5" w:rsidR="00110884" w:rsidRPr="001D7073" w:rsidRDefault="00110884" w:rsidP="001D7073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 w:rsidRPr="00ED06BA">
        <w:rPr>
          <w:lang w:val="en-GB"/>
        </w:rPr>
        <w:t xml:space="preserve">MIIC Salary Bank Account </w:t>
      </w:r>
    </w:p>
    <w:p w14:paraId="43F82F10" w14:textId="6B15B56B" w:rsidR="00746BAA" w:rsidRPr="00ED06BA" w:rsidRDefault="00746BAA" w:rsidP="00746BAA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</w:p>
    <w:p w14:paraId="3ADDB1DF" w14:textId="19A881D9" w:rsidR="00746BAA" w:rsidRPr="00ED06BA" w:rsidRDefault="00E75E7E" w:rsidP="00E75E7E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  <w:r w:rsidRPr="00ED06BA">
        <w:rPr>
          <w:lang w:val="en-GB"/>
        </w:rPr>
        <w:t>6.2)</w:t>
      </w:r>
      <w:r w:rsidR="00583407" w:rsidRPr="00ED06BA">
        <w:rPr>
          <w:lang w:val="en-GB"/>
        </w:rPr>
        <w:tab/>
        <w:t xml:space="preserve">Ensure the prompt receipt of bank </w:t>
      </w:r>
      <w:r w:rsidR="0086623D" w:rsidRPr="00ED06BA">
        <w:rPr>
          <w:lang w:val="en-GB"/>
        </w:rPr>
        <w:t>statements.</w:t>
      </w:r>
    </w:p>
    <w:p w14:paraId="708A12E8" w14:textId="7C044D82" w:rsidR="0086623D" w:rsidRPr="00ED06BA" w:rsidRDefault="0086623D" w:rsidP="00E75E7E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</w:p>
    <w:p w14:paraId="4C1E5E8D" w14:textId="646B2799" w:rsidR="0086623D" w:rsidRPr="00ED06BA" w:rsidRDefault="0086623D" w:rsidP="00F64BA0">
      <w:pPr>
        <w:overflowPunct w:val="0"/>
        <w:autoSpaceDE w:val="0"/>
        <w:autoSpaceDN w:val="0"/>
        <w:adjustRightInd w:val="0"/>
        <w:ind w:left="1440" w:hanging="720"/>
        <w:jc w:val="both"/>
        <w:textAlignment w:val="baseline"/>
        <w:rPr>
          <w:lang w:val="en-GB"/>
        </w:rPr>
      </w:pPr>
      <w:r w:rsidRPr="00ED06BA">
        <w:rPr>
          <w:lang w:val="en-GB"/>
        </w:rPr>
        <w:t>6.3)</w:t>
      </w:r>
      <w:r w:rsidRPr="00ED06BA">
        <w:rPr>
          <w:lang w:val="en-GB"/>
        </w:rPr>
        <w:tab/>
      </w:r>
      <w:r w:rsidR="00315FE5" w:rsidRPr="00ED06BA">
        <w:rPr>
          <w:lang w:val="en-GB"/>
        </w:rPr>
        <w:t>Ensure correctness of entries on bank statements</w:t>
      </w:r>
      <w:r w:rsidR="0004617C" w:rsidRPr="00ED06BA">
        <w:rPr>
          <w:lang w:val="en-GB"/>
        </w:rPr>
        <w:t xml:space="preserve">, </w:t>
      </w:r>
      <w:r w:rsidR="007856D9" w:rsidRPr="00ED06BA">
        <w:rPr>
          <w:lang w:val="en-GB"/>
        </w:rPr>
        <w:t>identify,</w:t>
      </w:r>
      <w:r w:rsidR="0004617C" w:rsidRPr="00ED06BA">
        <w:rPr>
          <w:lang w:val="en-GB"/>
        </w:rPr>
        <w:t xml:space="preserve"> and resolve any errors found</w:t>
      </w:r>
      <w:r w:rsidR="00315FE5" w:rsidRPr="00ED06BA">
        <w:rPr>
          <w:lang w:val="en-GB"/>
        </w:rPr>
        <w:t xml:space="preserve"> </w:t>
      </w:r>
      <w:r w:rsidR="009300FC" w:rsidRPr="00ED06BA">
        <w:rPr>
          <w:lang w:val="en-GB"/>
        </w:rPr>
        <w:t>and adjust same immediately in the relevant Period.</w:t>
      </w:r>
    </w:p>
    <w:p w14:paraId="04F4088C" w14:textId="20F882DB" w:rsidR="00315FE5" w:rsidRPr="00ED06BA" w:rsidRDefault="00315FE5" w:rsidP="00E75E7E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</w:p>
    <w:p w14:paraId="666BF1BF" w14:textId="7402A097" w:rsidR="00746BAA" w:rsidRPr="00ED06BA" w:rsidRDefault="00315FE5" w:rsidP="00A86618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en-GB"/>
        </w:rPr>
      </w:pPr>
      <w:r w:rsidRPr="00ED06BA">
        <w:rPr>
          <w:lang w:val="en-GB"/>
        </w:rPr>
        <w:t>6.4)</w:t>
      </w:r>
      <w:r w:rsidR="0038578D" w:rsidRPr="00ED06BA">
        <w:rPr>
          <w:lang w:val="en-GB"/>
        </w:rPr>
        <w:tab/>
      </w:r>
      <w:r w:rsidR="00271EB5" w:rsidRPr="00ED06BA">
        <w:rPr>
          <w:lang w:val="en-GB"/>
        </w:rPr>
        <w:t>Prepare journals for bank charges, debit advic</w:t>
      </w:r>
      <w:r w:rsidR="00675F46" w:rsidRPr="00ED06BA">
        <w:rPr>
          <w:lang w:val="en-GB"/>
        </w:rPr>
        <w:t>e, credit advice, etc.</w:t>
      </w:r>
    </w:p>
    <w:p w14:paraId="11333269" w14:textId="77777777" w:rsidR="00746BAA" w:rsidRPr="00ED06BA" w:rsidRDefault="00746BAA" w:rsidP="00746BAA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</w:p>
    <w:p w14:paraId="193180A5" w14:textId="0CE5EE29" w:rsidR="00E17EB0" w:rsidRPr="00ED06BA" w:rsidRDefault="00E17EB0" w:rsidP="00E17EB0">
      <w:pPr>
        <w:pStyle w:val="ListParagraph"/>
        <w:numPr>
          <w:ilvl w:val="0"/>
          <w:numId w:val="8"/>
        </w:numPr>
        <w:jc w:val="both"/>
      </w:pPr>
      <w:r w:rsidRPr="00ED06BA">
        <w:t>Performs any other related duties that may be assigned from time to time by the Principal Finance Officer.</w:t>
      </w:r>
    </w:p>
    <w:p w14:paraId="4FAA8B12" w14:textId="33E6AE29" w:rsidR="00CE6F02" w:rsidRPr="00ED06BA" w:rsidRDefault="00CE6F02" w:rsidP="00CE6F02">
      <w:pPr>
        <w:pStyle w:val="ListParagraph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lang w:val="en-GB"/>
        </w:rPr>
      </w:pPr>
    </w:p>
    <w:p w14:paraId="11106383" w14:textId="77777777" w:rsidR="00E64BDC" w:rsidRPr="00ED06BA" w:rsidRDefault="00E64BDC" w:rsidP="00C93FE1">
      <w:pPr>
        <w:jc w:val="both"/>
        <w:rPr>
          <w:b/>
        </w:rPr>
      </w:pPr>
    </w:p>
    <w:p w14:paraId="2AE517D9" w14:textId="77777777" w:rsidR="00264B4A" w:rsidRPr="00ED06BA" w:rsidRDefault="00264B4A" w:rsidP="00264B4A">
      <w:pPr>
        <w:pStyle w:val="ListParagraph"/>
        <w:jc w:val="both"/>
      </w:pPr>
    </w:p>
    <w:p w14:paraId="58368EEA" w14:textId="68131BB7" w:rsidR="00971A04" w:rsidRPr="00ED06BA" w:rsidRDefault="001C63A2" w:rsidP="00D7074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</w:rPr>
      </w:pPr>
      <w:r>
        <w:rPr>
          <w:b/>
        </w:rPr>
        <w:t>KEY</w:t>
      </w:r>
      <w:r w:rsidR="00971A04" w:rsidRPr="00ED06BA">
        <w:rPr>
          <w:b/>
        </w:rPr>
        <w:t xml:space="preserve"> COMPETENCIES</w:t>
      </w:r>
    </w:p>
    <w:p w14:paraId="67DD18E2" w14:textId="77777777" w:rsidR="007C7513" w:rsidRPr="00ED06BA" w:rsidRDefault="007C7513" w:rsidP="00804DAB">
      <w:pPr>
        <w:rPr>
          <w:b/>
        </w:rPr>
      </w:pPr>
    </w:p>
    <w:p w14:paraId="58D6EBD0" w14:textId="5CA2ED1B" w:rsidR="00804DAB" w:rsidRPr="00ED06BA" w:rsidRDefault="00932357" w:rsidP="00804DAB">
      <w:pPr>
        <w:rPr>
          <w:b/>
          <w:u w:val="single"/>
        </w:rPr>
      </w:pPr>
      <w:r w:rsidRPr="00ED06BA">
        <w:rPr>
          <w:b/>
          <w:u w:val="single"/>
        </w:rPr>
        <w:t xml:space="preserve">Core </w:t>
      </w:r>
    </w:p>
    <w:p w14:paraId="285AFE20" w14:textId="41177134" w:rsidR="00971A04" w:rsidRPr="00ED06BA" w:rsidRDefault="00A93BBA" w:rsidP="00A93BBA">
      <w:pPr>
        <w:pStyle w:val="ListParagraph"/>
        <w:numPr>
          <w:ilvl w:val="0"/>
          <w:numId w:val="4"/>
        </w:numPr>
        <w:ind w:left="720"/>
      </w:pPr>
      <w:r w:rsidRPr="00ED06BA">
        <w:t>Excellent analytical and judgement skills</w:t>
      </w:r>
    </w:p>
    <w:p w14:paraId="3B5EBC5F" w14:textId="1D0C704D" w:rsidR="002236A9" w:rsidRPr="00ED06BA" w:rsidRDefault="002236A9" w:rsidP="00A93BBA">
      <w:pPr>
        <w:pStyle w:val="ListParagraph"/>
        <w:numPr>
          <w:ilvl w:val="0"/>
          <w:numId w:val="4"/>
        </w:numPr>
        <w:ind w:left="720"/>
      </w:pPr>
      <w:r w:rsidRPr="00ED06BA">
        <w:t xml:space="preserve">Excellent planning and organizing </w:t>
      </w:r>
      <w:r w:rsidR="00ED06BA" w:rsidRPr="00ED06BA">
        <w:t>skills.</w:t>
      </w:r>
    </w:p>
    <w:p w14:paraId="2CFE1996" w14:textId="6BCDA69E" w:rsidR="00A93BBA" w:rsidRPr="00ED06BA" w:rsidRDefault="006A3844" w:rsidP="00A93BBA">
      <w:pPr>
        <w:pStyle w:val="ListParagraph"/>
        <w:numPr>
          <w:ilvl w:val="0"/>
          <w:numId w:val="4"/>
        </w:numPr>
        <w:ind w:left="720"/>
      </w:pPr>
      <w:r>
        <w:t>Good</w:t>
      </w:r>
      <w:r w:rsidR="00A93BBA" w:rsidRPr="00ED06BA">
        <w:t xml:space="preserve"> oral/written communication skills</w:t>
      </w:r>
    </w:p>
    <w:p w14:paraId="573E7A1A" w14:textId="52EAED3F" w:rsidR="00836BEC" w:rsidRPr="00ED06BA" w:rsidRDefault="00836BEC" w:rsidP="00A93BBA">
      <w:pPr>
        <w:pStyle w:val="ListParagraph"/>
        <w:numPr>
          <w:ilvl w:val="0"/>
          <w:numId w:val="4"/>
        </w:numPr>
        <w:ind w:left="720"/>
      </w:pPr>
      <w:r w:rsidRPr="00ED06BA">
        <w:t>Problem-solving skills</w:t>
      </w:r>
    </w:p>
    <w:p w14:paraId="45D3E34C" w14:textId="77777777" w:rsidR="00971A04" w:rsidRPr="00ED06BA" w:rsidRDefault="00971A04" w:rsidP="00E17EB0">
      <w:pPr>
        <w:pStyle w:val="ListParagraph"/>
        <w:numPr>
          <w:ilvl w:val="0"/>
          <w:numId w:val="4"/>
        </w:numPr>
        <w:ind w:left="720"/>
      </w:pPr>
      <w:r w:rsidRPr="00ED06BA">
        <w:t xml:space="preserve">Good interpersonal </w:t>
      </w:r>
      <w:r w:rsidR="00B545EE" w:rsidRPr="00ED06BA">
        <w:t xml:space="preserve">and influencing </w:t>
      </w:r>
      <w:r w:rsidRPr="00ED06BA">
        <w:t>skills.</w:t>
      </w:r>
    </w:p>
    <w:p w14:paraId="2ADD323A" w14:textId="77777777" w:rsidR="00971A04" w:rsidRDefault="00971A04" w:rsidP="00E17EB0">
      <w:pPr>
        <w:pStyle w:val="ListParagraph"/>
        <w:numPr>
          <w:ilvl w:val="0"/>
          <w:numId w:val="4"/>
        </w:numPr>
        <w:ind w:left="720"/>
      </w:pPr>
      <w:r w:rsidRPr="00ED06BA">
        <w:t>Good customer relations skills</w:t>
      </w:r>
    </w:p>
    <w:p w14:paraId="477ED2DC" w14:textId="570B7793" w:rsidR="00894C79" w:rsidRPr="00ED06BA" w:rsidRDefault="00894C79" w:rsidP="00E17EB0">
      <w:pPr>
        <w:pStyle w:val="ListParagraph"/>
        <w:numPr>
          <w:ilvl w:val="0"/>
          <w:numId w:val="4"/>
        </w:numPr>
        <w:ind w:left="720"/>
      </w:pPr>
      <w:proofErr w:type="gramStart"/>
      <w:r>
        <w:t>Team work</w:t>
      </w:r>
      <w:proofErr w:type="gramEnd"/>
      <w:r>
        <w:t xml:space="preserve"> and </w:t>
      </w:r>
      <w:r w:rsidR="0075466D">
        <w:t>cooperation skills</w:t>
      </w:r>
    </w:p>
    <w:p w14:paraId="6DD2FD08" w14:textId="77777777" w:rsidR="005D47FC" w:rsidRPr="00ED06BA" w:rsidRDefault="005D47FC" w:rsidP="00971A04">
      <w:pPr>
        <w:rPr>
          <w:b/>
          <w:u w:val="single"/>
        </w:rPr>
      </w:pPr>
    </w:p>
    <w:p w14:paraId="52420ED8" w14:textId="77777777" w:rsidR="005D47FC" w:rsidRPr="00ED06BA" w:rsidRDefault="005D47FC" w:rsidP="00971A04">
      <w:pPr>
        <w:rPr>
          <w:b/>
          <w:u w:val="single"/>
        </w:rPr>
      </w:pPr>
    </w:p>
    <w:p w14:paraId="4B4066E2" w14:textId="77777777" w:rsidR="00971A04" w:rsidRPr="00ED06BA" w:rsidRDefault="00971A04" w:rsidP="00971A04">
      <w:pPr>
        <w:rPr>
          <w:b/>
          <w:u w:val="single"/>
        </w:rPr>
      </w:pPr>
      <w:r w:rsidRPr="00ED06BA">
        <w:rPr>
          <w:b/>
          <w:u w:val="single"/>
        </w:rPr>
        <w:t>Technical</w:t>
      </w:r>
    </w:p>
    <w:p w14:paraId="00B7D3F5" w14:textId="77777777" w:rsidR="00971A04" w:rsidRPr="00ED06BA" w:rsidRDefault="000C6044" w:rsidP="00E17EB0">
      <w:pPr>
        <w:pStyle w:val="ListParagraph"/>
        <w:numPr>
          <w:ilvl w:val="0"/>
          <w:numId w:val="5"/>
        </w:numPr>
        <w:ind w:left="720"/>
      </w:pPr>
      <w:r w:rsidRPr="00ED06BA">
        <w:t>Excellent</w:t>
      </w:r>
      <w:r w:rsidR="00971A04" w:rsidRPr="00ED06BA">
        <w:t xml:space="preserve"> knowledge of the stipulations of the FAA Act.</w:t>
      </w:r>
    </w:p>
    <w:p w14:paraId="274B080A" w14:textId="77777777" w:rsidR="00971A04" w:rsidRPr="00ED06BA" w:rsidRDefault="000C6044" w:rsidP="00E17EB0">
      <w:pPr>
        <w:pStyle w:val="ListParagraph"/>
        <w:numPr>
          <w:ilvl w:val="0"/>
          <w:numId w:val="5"/>
        </w:numPr>
        <w:ind w:left="720"/>
      </w:pPr>
      <w:r w:rsidRPr="00ED06BA">
        <w:t>Excellent</w:t>
      </w:r>
      <w:r w:rsidR="00971A04" w:rsidRPr="00ED06BA">
        <w:t xml:space="preserve"> knowledge of the Ministry’s Policies, Practices and Procedures.</w:t>
      </w:r>
    </w:p>
    <w:p w14:paraId="04803DA8" w14:textId="77777777" w:rsidR="00971A04" w:rsidRPr="00ED06BA" w:rsidRDefault="000C6044" w:rsidP="00E17EB0">
      <w:pPr>
        <w:pStyle w:val="ListParagraph"/>
        <w:numPr>
          <w:ilvl w:val="0"/>
          <w:numId w:val="5"/>
        </w:numPr>
        <w:ind w:left="720"/>
      </w:pPr>
      <w:r w:rsidRPr="00ED06BA">
        <w:t>Excellent</w:t>
      </w:r>
      <w:r w:rsidR="005D47FC" w:rsidRPr="00ED06BA">
        <w:t xml:space="preserve"> knowledge of </w:t>
      </w:r>
      <w:r w:rsidR="00971A04" w:rsidRPr="00ED06BA">
        <w:t>Government Accounting</w:t>
      </w:r>
    </w:p>
    <w:p w14:paraId="46CA02BA" w14:textId="77777777" w:rsidR="00971A04" w:rsidRPr="00ED06BA" w:rsidRDefault="00971A04" w:rsidP="00E17EB0">
      <w:pPr>
        <w:pStyle w:val="ListParagraph"/>
        <w:numPr>
          <w:ilvl w:val="0"/>
          <w:numId w:val="5"/>
        </w:numPr>
        <w:ind w:left="720"/>
      </w:pPr>
      <w:r w:rsidRPr="00ED06BA">
        <w:t>Competence in the use of spreadsheets and computerized accounting systems</w:t>
      </w:r>
    </w:p>
    <w:p w14:paraId="4ED76D9A" w14:textId="77777777" w:rsidR="00971A04" w:rsidRPr="00ED06BA" w:rsidRDefault="00971A04" w:rsidP="00E17EB0">
      <w:pPr>
        <w:pStyle w:val="ListParagraph"/>
        <w:numPr>
          <w:ilvl w:val="0"/>
          <w:numId w:val="5"/>
        </w:numPr>
        <w:ind w:left="720"/>
      </w:pPr>
      <w:r w:rsidRPr="00ED06BA">
        <w:t>Proficiency in the relevant computer applications.</w:t>
      </w:r>
    </w:p>
    <w:p w14:paraId="133730DB" w14:textId="77777777" w:rsidR="00971A04" w:rsidRDefault="00971A04" w:rsidP="00C93FE1">
      <w:pPr>
        <w:jc w:val="both"/>
        <w:rPr>
          <w:b/>
        </w:rPr>
      </w:pPr>
    </w:p>
    <w:p w14:paraId="226221C2" w14:textId="77777777" w:rsidR="000B2918" w:rsidRDefault="000B2918" w:rsidP="00C93FE1">
      <w:pPr>
        <w:jc w:val="both"/>
        <w:rPr>
          <w:b/>
        </w:rPr>
      </w:pPr>
    </w:p>
    <w:p w14:paraId="3F6C00A3" w14:textId="77777777" w:rsidR="000B2918" w:rsidRDefault="000B2918" w:rsidP="00C93FE1">
      <w:pPr>
        <w:jc w:val="both"/>
        <w:rPr>
          <w:b/>
        </w:rPr>
      </w:pPr>
    </w:p>
    <w:p w14:paraId="07EFB5C3" w14:textId="77777777" w:rsidR="000B2918" w:rsidRPr="00ED06BA" w:rsidRDefault="000B2918" w:rsidP="00C93FE1">
      <w:pPr>
        <w:jc w:val="both"/>
        <w:rPr>
          <w:b/>
        </w:rPr>
      </w:pPr>
    </w:p>
    <w:p w14:paraId="475A07FE" w14:textId="77777777" w:rsidR="00971A04" w:rsidRPr="00ED06BA" w:rsidRDefault="00971A04" w:rsidP="00C93FE1">
      <w:pPr>
        <w:jc w:val="both"/>
        <w:rPr>
          <w:b/>
        </w:rPr>
      </w:pPr>
    </w:p>
    <w:p w14:paraId="63F16B38" w14:textId="4422B84C" w:rsidR="00C93FE1" w:rsidRPr="00ED06BA" w:rsidRDefault="001C63A2" w:rsidP="00FD6DF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jc w:val="both"/>
        <w:rPr>
          <w:b/>
        </w:rPr>
      </w:pPr>
      <w:bookmarkStart w:id="0" w:name="_Hlk136513090"/>
      <w:r w:rsidRPr="00ED06BA">
        <w:rPr>
          <w:b/>
          <w:bCs/>
        </w:rPr>
        <w:lastRenderedPageBreak/>
        <w:t xml:space="preserve">REQUISITE QUALIFICATIONS </w:t>
      </w:r>
    </w:p>
    <w:bookmarkEnd w:id="0"/>
    <w:p w14:paraId="3B61AA32" w14:textId="4041C3A7" w:rsidR="002346CC" w:rsidRPr="00ED06BA" w:rsidRDefault="002346CC" w:rsidP="002346CC">
      <w:pPr>
        <w:pStyle w:val="Default"/>
        <w:rPr>
          <w:rFonts w:ascii="Times New Roman" w:hAnsi="Times New Roman" w:cs="Times New Roman"/>
          <w:b/>
          <w:bCs/>
        </w:rPr>
      </w:pPr>
    </w:p>
    <w:p w14:paraId="2CCB0E9E" w14:textId="196DFE87" w:rsidR="002346CC" w:rsidRPr="00ED06BA" w:rsidRDefault="002346CC" w:rsidP="002346CC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AAT Level </w:t>
      </w:r>
      <w:r w:rsidR="00F02591" w:rsidRPr="00ED06BA">
        <w:rPr>
          <w:rFonts w:ascii="Times New Roman" w:hAnsi="Times New Roman" w:cs="Times New Roman"/>
        </w:rPr>
        <w:t>3.</w:t>
      </w:r>
    </w:p>
    <w:p w14:paraId="04FC7DB2" w14:textId="421C338E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ACCA-CAT Level </w:t>
      </w:r>
      <w:r w:rsidR="00F02591" w:rsidRPr="00ED06BA">
        <w:rPr>
          <w:rFonts w:ascii="Times New Roman" w:hAnsi="Times New Roman" w:cs="Times New Roman"/>
        </w:rPr>
        <w:t>3.</w:t>
      </w:r>
    </w:p>
    <w:p w14:paraId="656ED547" w14:textId="09CBC748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ACCA Level </w:t>
      </w:r>
      <w:r w:rsidR="00F02591" w:rsidRPr="00ED06BA">
        <w:rPr>
          <w:rFonts w:ascii="Times New Roman" w:hAnsi="Times New Roman" w:cs="Times New Roman"/>
        </w:rPr>
        <w:t>1.</w:t>
      </w:r>
    </w:p>
    <w:p w14:paraId="67F8E6CC" w14:textId="31538D6E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NVQJ Level 3, </w:t>
      </w:r>
      <w:r w:rsidR="00F02591" w:rsidRPr="00ED06BA">
        <w:rPr>
          <w:rFonts w:ascii="Times New Roman" w:hAnsi="Times New Roman" w:cs="Times New Roman"/>
        </w:rPr>
        <w:t>Accounting.</w:t>
      </w:r>
    </w:p>
    <w:p w14:paraId="52BB106D" w14:textId="4FF49B18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Diploma in Accounting from an </w:t>
      </w:r>
      <w:r w:rsidR="00F02591" w:rsidRPr="00ED06BA">
        <w:rPr>
          <w:rFonts w:ascii="Times New Roman" w:hAnsi="Times New Roman" w:cs="Times New Roman"/>
        </w:rPr>
        <w:t>accredited University</w:t>
      </w:r>
      <w:r w:rsidRPr="00ED06BA">
        <w:rPr>
          <w:rFonts w:ascii="Times New Roman" w:hAnsi="Times New Roman" w:cs="Times New Roman"/>
        </w:rPr>
        <w:t xml:space="preserve"> </w:t>
      </w:r>
      <w:r w:rsidR="00F02591" w:rsidRPr="00ED06BA">
        <w:rPr>
          <w:rFonts w:ascii="Times New Roman" w:hAnsi="Times New Roman" w:cs="Times New Roman"/>
        </w:rPr>
        <w:t>or Community</w:t>
      </w:r>
      <w:r w:rsidRPr="00ED06BA">
        <w:rPr>
          <w:rFonts w:ascii="Times New Roman" w:hAnsi="Times New Roman" w:cs="Times New Roman"/>
        </w:rPr>
        <w:t xml:space="preserve"> </w:t>
      </w:r>
      <w:r w:rsidR="00FE6E55" w:rsidRPr="00ED06BA">
        <w:rPr>
          <w:rFonts w:ascii="Times New Roman" w:hAnsi="Times New Roman" w:cs="Times New Roman"/>
        </w:rPr>
        <w:t>College.</w:t>
      </w:r>
    </w:p>
    <w:p w14:paraId="6D720A26" w14:textId="428106A2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ASc.Degree in Business Studies/Business </w:t>
      </w:r>
      <w:r w:rsidR="00F02591" w:rsidRPr="00ED06BA">
        <w:rPr>
          <w:rFonts w:ascii="Times New Roman" w:hAnsi="Times New Roman" w:cs="Times New Roman"/>
        </w:rPr>
        <w:t>Administration from</w:t>
      </w:r>
      <w:r w:rsidRPr="00ED06BA">
        <w:rPr>
          <w:rFonts w:ascii="Times New Roman" w:hAnsi="Times New Roman" w:cs="Times New Roman"/>
        </w:rPr>
        <w:t xml:space="preserve"> an </w:t>
      </w:r>
      <w:r w:rsidR="00F02591" w:rsidRPr="00ED06BA">
        <w:rPr>
          <w:rFonts w:ascii="Times New Roman" w:hAnsi="Times New Roman" w:cs="Times New Roman"/>
        </w:rPr>
        <w:t xml:space="preserve">accredited tertiary </w:t>
      </w:r>
      <w:r w:rsidR="00C7356A" w:rsidRPr="00ED06BA">
        <w:rPr>
          <w:rFonts w:ascii="Times New Roman" w:hAnsi="Times New Roman" w:cs="Times New Roman"/>
        </w:rPr>
        <w:t>Institution.</w:t>
      </w:r>
    </w:p>
    <w:p w14:paraId="4AFC4ADE" w14:textId="0BF4B737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ASc.Degree in Accounting, </w:t>
      </w:r>
      <w:r w:rsidR="00F02591" w:rsidRPr="00ED06BA">
        <w:rPr>
          <w:rFonts w:ascii="Times New Roman" w:hAnsi="Times New Roman" w:cs="Times New Roman"/>
        </w:rPr>
        <w:t>MIND.</w:t>
      </w:r>
    </w:p>
    <w:p w14:paraId="4BD0F240" w14:textId="2634455E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Diploma in Government Accounting, MIND, Government Accounting Levels 1, 2 &amp; </w:t>
      </w:r>
      <w:r w:rsidR="00F02591" w:rsidRPr="00ED06BA">
        <w:rPr>
          <w:rFonts w:ascii="Times New Roman" w:hAnsi="Times New Roman" w:cs="Times New Roman"/>
        </w:rPr>
        <w:t>3.</w:t>
      </w:r>
    </w:p>
    <w:p w14:paraId="29EA65A8" w14:textId="7ED37C3E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 xml:space="preserve">BSc. Degree in Accounting or Management Studies with </w:t>
      </w:r>
      <w:r w:rsidR="00F02591" w:rsidRPr="00ED06BA">
        <w:rPr>
          <w:rFonts w:ascii="Times New Roman" w:hAnsi="Times New Roman" w:cs="Times New Roman"/>
        </w:rPr>
        <w:t>Accounting.</w:t>
      </w:r>
    </w:p>
    <w:p w14:paraId="204AA0CB" w14:textId="2B3667E6" w:rsidR="002346CC" w:rsidRPr="00ED06BA" w:rsidRDefault="002346CC" w:rsidP="00F02591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ED06BA">
        <w:rPr>
          <w:rFonts w:ascii="Times New Roman" w:hAnsi="Times New Roman" w:cs="Times New Roman"/>
        </w:rPr>
        <w:t>BBA</w:t>
      </w:r>
      <w:r w:rsidR="00F02591" w:rsidRPr="00ED06BA">
        <w:rPr>
          <w:rFonts w:ascii="Times New Roman" w:hAnsi="Times New Roman" w:cs="Times New Roman"/>
        </w:rPr>
        <w:t xml:space="preserve"> Degree; or</w:t>
      </w:r>
      <w:r w:rsidRPr="00ED06BA">
        <w:rPr>
          <w:rFonts w:ascii="Times New Roman" w:hAnsi="Times New Roman" w:cs="Times New Roman"/>
        </w:rPr>
        <w:t xml:space="preserve"> </w:t>
      </w:r>
    </w:p>
    <w:p w14:paraId="667869CC" w14:textId="71A6E515" w:rsidR="002346CC" w:rsidRPr="00ED06BA" w:rsidRDefault="002346CC" w:rsidP="00C93FE1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ED06BA">
        <w:rPr>
          <w:rFonts w:ascii="Times New Roman" w:hAnsi="Times New Roman" w:cs="Times New Roman"/>
        </w:rPr>
        <w:t xml:space="preserve">Successful completion of </w:t>
      </w:r>
      <w:r w:rsidR="00F02591" w:rsidRPr="00ED06BA">
        <w:rPr>
          <w:rFonts w:ascii="Times New Roman" w:hAnsi="Times New Roman" w:cs="Times New Roman"/>
        </w:rPr>
        <w:t>3 years of</w:t>
      </w:r>
      <w:r w:rsidRPr="00ED06BA">
        <w:rPr>
          <w:rFonts w:ascii="Times New Roman" w:hAnsi="Times New Roman" w:cs="Times New Roman"/>
        </w:rPr>
        <w:t xml:space="preserve"> any of </w:t>
      </w:r>
      <w:r w:rsidR="00F02591" w:rsidRPr="00ED06BA">
        <w:rPr>
          <w:rFonts w:ascii="Times New Roman" w:hAnsi="Times New Roman" w:cs="Times New Roman"/>
        </w:rPr>
        <w:t xml:space="preserve">the </w:t>
      </w:r>
      <w:r w:rsidR="008A29C2" w:rsidRPr="00ED06BA">
        <w:rPr>
          <w:rFonts w:ascii="Times New Roman" w:hAnsi="Times New Roman" w:cs="Times New Roman"/>
        </w:rPr>
        <w:t>bachelor’s degree</w:t>
      </w:r>
      <w:r w:rsidRPr="00ED06BA">
        <w:rPr>
          <w:rFonts w:ascii="Times New Roman" w:hAnsi="Times New Roman" w:cs="Times New Roman"/>
        </w:rPr>
        <w:t xml:space="preserve"> </w:t>
      </w:r>
      <w:r w:rsidR="00F02591" w:rsidRPr="00ED06BA">
        <w:rPr>
          <w:rFonts w:ascii="Times New Roman" w:hAnsi="Times New Roman" w:cs="Times New Roman"/>
        </w:rPr>
        <w:t>programs mentioned</w:t>
      </w:r>
      <w:r w:rsidRPr="00ED06BA">
        <w:rPr>
          <w:rFonts w:ascii="Times New Roman" w:hAnsi="Times New Roman" w:cs="Times New Roman"/>
        </w:rPr>
        <w:t xml:space="preserve"> above.</w:t>
      </w:r>
    </w:p>
    <w:p w14:paraId="2AAF478C" w14:textId="1370BF69" w:rsidR="00C77CC5" w:rsidRPr="00ED06BA" w:rsidRDefault="00C77CC5" w:rsidP="00C93FE1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ED06BA">
        <w:rPr>
          <w:rFonts w:ascii="Times New Roman" w:hAnsi="Times New Roman" w:cs="Times New Roman"/>
        </w:rPr>
        <w:t>At least two (2) years post qualification experience</w:t>
      </w:r>
      <w:r w:rsidR="00F10C39" w:rsidRPr="00ED06BA">
        <w:rPr>
          <w:rFonts w:ascii="Times New Roman" w:hAnsi="Times New Roman" w:cs="Times New Roman"/>
        </w:rPr>
        <w:t>.</w:t>
      </w:r>
    </w:p>
    <w:p w14:paraId="5B818FD1" w14:textId="4BEE94C1" w:rsidR="002A57B0" w:rsidRPr="00ED06BA" w:rsidRDefault="002B1ADB" w:rsidP="002A57B0">
      <w:pPr>
        <w:pStyle w:val="ListParagraph"/>
        <w:ind w:left="3960" w:firstLine="360"/>
        <w:rPr>
          <w:b/>
          <w:bCs/>
        </w:rPr>
      </w:pPr>
      <w:r w:rsidRPr="00ED06BA">
        <w:rPr>
          <w:b/>
          <w:bCs/>
        </w:rPr>
        <w:t xml:space="preserve">   </w:t>
      </w:r>
    </w:p>
    <w:p w14:paraId="1B43EE50" w14:textId="79144B1B" w:rsidR="002A57B0" w:rsidRPr="00ED06BA" w:rsidRDefault="002A57B0" w:rsidP="002A57B0">
      <w:pPr>
        <w:jc w:val="both"/>
      </w:pPr>
    </w:p>
    <w:p w14:paraId="0F4D91F0" w14:textId="77777777" w:rsidR="005D47FC" w:rsidRPr="00ED06BA" w:rsidRDefault="005D47FC" w:rsidP="005D47FC">
      <w:pPr>
        <w:pStyle w:val="ListParagraph"/>
        <w:ind w:left="360"/>
        <w:jc w:val="both"/>
      </w:pPr>
    </w:p>
    <w:sectPr w:rsidR="005D47FC" w:rsidRPr="00ED06BA" w:rsidSect="00AA1378">
      <w:headerReference w:type="default" r:id="rId11"/>
      <w:footerReference w:type="default" r:id="rId12"/>
      <w:pgSz w:w="12240" w:h="15840"/>
      <w:pgMar w:top="1008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A62D" w14:textId="77777777" w:rsidR="002A692A" w:rsidRDefault="002A692A" w:rsidP="00971A04">
      <w:r>
        <w:separator/>
      </w:r>
    </w:p>
  </w:endnote>
  <w:endnote w:type="continuationSeparator" w:id="0">
    <w:p w14:paraId="554519D9" w14:textId="77777777" w:rsidR="002A692A" w:rsidRDefault="002A692A" w:rsidP="0097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FD55" w14:textId="6322DD0F" w:rsidR="00B545EE" w:rsidRPr="00D679CA" w:rsidRDefault="0042666D">
    <w:pPr>
      <w:pStyle w:val="Footer"/>
      <w:rPr>
        <w:i/>
        <w:iCs/>
        <w:sz w:val="20"/>
        <w:szCs w:val="20"/>
      </w:rPr>
    </w:pPr>
    <w:r w:rsidRPr="00D679CA">
      <w:rPr>
        <w:i/>
        <w:iCs/>
        <w:sz w:val="20"/>
        <w:szCs w:val="20"/>
      </w:rPr>
      <w:t>Final Accountant</w:t>
    </w:r>
    <w:r w:rsidR="00B66B67">
      <w:rPr>
        <w:i/>
        <w:iCs/>
        <w:sz w:val="20"/>
        <w:szCs w:val="20"/>
      </w:rPr>
      <w:t xml:space="preserve"> </w:t>
    </w:r>
    <w:r w:rsidR="002A5DCA">
      <w:rPr>
        <w:i/>
        <w:iCs/>
        <w:sz w:val="20"/>
        <w:szCs w:val="20"/>
      </w:rPr>
      <w:t>FMG/AT 3,</w:t>
    </w:r>
    <w:r w:rsidRPr="00D679CA">
      <w:rPr>
        <w:i/>
        <w:iCs/>
        <w:sz w:val="20"/>
        <w:szCs w:val="20"/>
      </w:rPr>
      <w:t xml:space="preserve"> Finance &amp; Accounts Division</w:t>
    </w:r>
    <w:r w:rsidR="004C260D" w:rsidRPr="00D679CA">
      <w:rPr>
        <w:i/>
        <w:iCs/>
        <w:sz w:val="20"/>
        <w:szCs w:val="20"/>
      </w:rPr>
      <w:t>,</w:t>
    </w:r>
    <w:r w:rsidR="00A505A4" w:rsidRPr="00D679CA">
      <w:rPr>
        <w:i/>
        <w:iCs/>
        <w:sz w:val="20"/>
        <w:szCs w:val="20"/>
      </w:rPr>
      <w:t xml:space="preserve"> MIIC</w:t>
    </w:r>
    <w:r w:rsidR="00254065" w:rsidRPr="00D679CA">
      <w:rPr>
        <w:i/>
        <w:iCs/>
        <w:sz w:val="20"/>
        <w:szCs w:val="20"/>
      </w:rPr>
      <w:ptab w:relativeTo="margin" w:alignment="right" w:leader="none"/>
    </w:r>
    <w:r w:rsidR="00992EA6" w:rsidRPr="00D679CA">
      <w:rPr>
        <w:i/>
        <w:iCs/>
        <w:sz w:val="20"/>
        <w:szCs w:val="20"/>
      </w:rPr>
      <w:t>Revised</w:t>
    </w:r>
    <w:r w:rsidR="00D679CA">
      <w:rPr>
        <w:i/>
        <w:iCs/>
        <w:sz w:val="20"/>
        <w:szCs w:val="20"/>
      </w:rPr>
      <w:t xml:space="preserve">, </w:t>
    </w:r>
    <w:r w:rsidR="00992EA6" w:rsidRPr="00D679CA">
      <w:rPr>
        <w:i/>
        <w:iCs/>
        <w:sz w:val="20"/>
        <w:szCs w:val="20"/>
      </w:rPr>
      <w:t>Ma</w:t>
    </w:r>
    <w:r w:rsidR="00264B4A">
      <w:rPr>
        <w:i/>
        <w:iCs/>
        <w:sz w:val="20"/>
        <w:szCs w:val="20"/>
      </w:rPr>
      <w:t>y</w:t>
    </w:r>
    <w:r w:rsidR="00992EA6" w:rsidRPr="00D679CA">
      <w:rPr>
        <w:i/>
        <w:iCs/>
        <w:sz w:val="20"/>
        <w:szCs w:val="20"/>
      </w:rPr>
      <w:t xml:space="preserve"> </w:t>
    </w:r>
    <w:r w:rsidR="00264B4A">
      <w:rPr>
        <w:i/>
        <w:iCs/>
        <w:sz w:val="20"/>
        <w:szCs w:val="20"/>
      </w:rPr>
      <w:t>25</w:t>
    </w:r>
    <w:r w:rsidR="00992EA6" w:rsidRPr="00D679CA">
      <w:rPr>
        <w:i/>
        <w:iCs/>
        <w:sz w:val="20"/>
        <w:szCs w:val="20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80BC" w14:textId="77777777" w:rsidR="002A692A" w:rsidRDefault="002A692A" w:rsidP="00971A04">
      <w:r>
        <w:separator/>
      </w:r>
    </w:p>
  </w:footnote>
  <w:footnote w:type="continuationSeparator" w:id="0">
    <w:p w14:paraId="0A008780" w14:textId="77777777" w:rsidR="002A692A" w:rsidRDefault="002A692A" w:rsidP="0097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0088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071A70" w14:textId="3944B211" w:rsidR="00DD6278" w:rsidRDefault="00DD62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5ED25" w14:textId="77777777" w:rsidR="00C01E98" w:rsidRDefault="00C01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8CE"/>
    <w:multiLevelType w:val="multilevel"/>
    <w:tmpl w:val="8272ADA2"/>
    <w:lvl w:ilvl="0">
      <w:start w:val="3"/>
      <w:numFmt w:val="decimal"/>
      <w:lvlText w:val="%1."/>
      <w:lvlJc w:val="left"/>
      <w:pPr>
        <w:ind w:left="600" w:hanging="42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0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100" w:hanging="2160"/>
      </w:pPr>
      <w:rPr>
        <w:rFonts w:hint="default"/>
      </w:rPr>
    </w:lvl>
  </w:abstractNum>
  <w:abstractNum w:abstractNumId="1" w15:restartNumberingAfterBreak="0">
    <w:nsid w:val="01746BA1"/>
    <w:multiLevelType w:val="hybridMultilevel"/>
    <w:tmpl w:val="B328A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1C03"/>
    <w:multiLevelType w:val="hybridMultilevel"/>
    <w:tmpl w:val="852666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AC2360"/>
    <w:multiLevelType w:val="hybridMultilevel"/>
    <w:tmpl w:val="BBE83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60BA"/>
    <w:multiLevelType w:val="multilevel"/>
    <w:tmpl w:val="071897F2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F073E59"/>
    <w:multiLevelType w:val="multilevel"/>
    <w:tmpl w:val="2B6E9AF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1B62923"/>
    <w:multiLevelType w:val="hybridMultilevel"/>
    <w:tmpl w:val="BD96CE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E0883"/>
    <w:multiLevelType w:val="multilevel"/>
    <w:tmpl w:val="7E7AAC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D267D05"/>
    <w:multiLevelType w:val="hybridMultilevel"/>
    <w:tmpl w:val="1AAEDF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B23E6C"/>
    <w:multiLevelType w:val="hybridMultilevel"/>
    <w:tmpl w:val="5C44039A"/>
    <w:lvl w:ilvl="0" w:tplc="03EAAAE2">
      <w:start w:val="1"/>
      <w:numFmt w:val="decimal"/>
      <w:lvlText w:val="(%1)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27F7E"/>
    <w:multiLevelType w:val="hybridMultilevel"/>
    <w:tmpl w:val="8F9853FC"/>
    <w:lvl w:ilvl="0" w:tplc="6C1C0E7E">
      <w:start w:val="1"/>
      <w:numFmt w:val="decimal"/>
      <w:lvlText w:val="6.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E43E2"/>
    <w:multiLevelType w:val="hybridMultilevel"/>
    <w:tmpl w:val="F6A228E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577EE3"/>
    <w:multiLevelType w:val="multilevel"/>
    <w:tmpl w:val="392CAC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C6279EB"/>
    <w:multiLevelType w:val="hybridMultilevel"/>
    <w:tmpl w:val="0AF849E8"/>
    <w:lvl w:ilvl="0" w:tplc="B8DE987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269E4"/>
    <w:multiLevelType w:val="hybridMultilevel"/>
    <w:tmpl w:val="C35412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75CCD"/>
    <w:multiLevelType w:val="hybridMultilevel"/>
    <w:tmpl w:val="E1E23D0E"/>
    <w:lvl w:ilvl="0" w:tplc="62C804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26A0"/>
    <w:multiLevelType w:val="hybridMultilevel"/>
    <w:tmpl w:val="FCFE3CD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1ED5C44"/>
    <w:multiLevelType w:val="multilevel"/>
    <w:tmpl w:val="DAB87332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360" w:hanging="2160"/>
      </w:pPr>
      <w:rPr>
        <w:rFonts w:hint="default"/>
      </w:rPr>
    </w:lvl>
  </w:abstractNum>
  <w:abstractNum w:abstractNumId="18" w15:restartNumberingAfterBreak="0">
    <w:nsid w:val="5603676B"/>
    <w:multiLevelType w:val="hybridMultilevel"/>
    <w:tmpl w:val="65B07E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C17AA"/>
    <w:multiLevelType w:val="hybridMultilevel"/>
    <w:tmpl w:val="32A8BB8E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42A3A"/>
    <w:multiLevelType w:val="hybridMultilevel"/>
    <w:tmpl w:val="429A89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90366E"/>
    <w:multiLevelType w:val="multilevel"/>
    <w:tmpl w:val="99F2679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D5C2641"/>
    <w:multiLevelType w:val="hybridMultilevel"/>
    <w:tmpl w:val="5D0CE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11486"/>
    <w:multiLevelType w:val="hybridMultilevel"/>
    <w:tmpl w:val="FCC4AB4E"/>
    <w:lvl w:ilvl="0" w:tplc="0409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4" w15:restartNumberingAfterBreak="0">
    <w:nsid w:val="74B64896"/>
    <w:multiLevelType w:val="hybridMultilevel"/>
    <w:tmpl w:val="EF3A3A7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72E74BE"/>
    <w:multiLevelType w:val="hybridMultilevel"/>
    <w:tmpl w:val="C4022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36A"/>
    <w:multiLevelType w:val="hybridMultilevel"/>
    <w:tmpl w:val="128CDC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216489"/>
    <w:multiLevelType w:val="hybridMultilevel"/>
    <w:tmpl w:val="5AD62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84835">
    <w:abstractNumId w:val="11"/>
  </w:num>
  <w:num w:numId="2" w16cid:durableId="1285893061">
    <w:abstractNumId w:val="14"/>
  </w:num>
  <w:num w:numId="3" w16cid:durableId="550965317">
    <w:abstractNumId w:val="18"/>
  </w:num>
  <w:num w:numId="4" w16cid:durableId="121971011">
    <w:abstractNumId w:val="26"/>
  </w:num>
  <w:num w:numId="5" w16cid:durableId="106119993">
    <w:abstractNumId w:val="8"/>
  </w:num>
  <w:num w:numId="6" w16cid:durableId="2018849655">
    <w:abstractNumId w:val="19"/>
  </w:num>
  <w:num w:numId="7" w16cid:durableId="324364598">
    <w:abstractNumId w:val="6"/>
  </w:num>
  <w:num w:numId="8" w16cid:durableId="877938486">
    <w:abstractNumId w:val="13"/>
  </w:num>
  <w:num w:numId="9" w16cid:durableId="819273449">
    <w:abstractNumId w:val="12"/>
  </w:num>
  <w:num w:numId="10" w16cid:durableId="2078820103">
    <w:abstractNumId w:val="7"/>
  </w:num>
  <w:num w:numId="11" w16cid:durableId="1282610851">
    <w:abstractNumId w:val="0"/>
  </w:num>
  <w:num w:numId="12" w16cid:durableId="2135440627">
    <w:abstractNumId w:val="24"/>
  </w:num>
  <w:num w:numId="13" w16cid:durableId="317684845">
    <w:abstractNumId w:val="15"/>
  </w:num>
  <w:num w:numId="14" w16cid:durableId="763839882">
    <w:abstractNumId w:val="21"/>
  </w:num>
  <w:num w:numId="15" w16cid:durableId="1805614767">
    <w:abstractNumId w:val="17"/>
  </w:num>
  <w:num w:numId="16" w16cid:durableId="888220884">
    <w:abstractNumId w:val="5"/>
  </w:num>
  <w:num w:numId="17" w16cid:durableId="1493331433">
    <w:abstractNumId w:val="4"/>
  </w:num>
  <w:num w:numId="18" w16cid:durableId="1513371025">
    <w:abstractNumId w:val="16"/>
  </w:num>
  <w:num w:numId="19" w16cid:durableId="1045371417">
    <w:abstractNumId w:val="20"/>
  </w:num>
  <w:num w:numId="20" w16cid:durableId="635796535">
    <w:abstractNumId w:val="10"/>
  </w:num>
  <w:num w:numId="21" w16cid:durableId="186262243">
    <w:abstractNumId w:val="2"/>
  </w:num>
  <w:num w:numId="22" w16cid:durableId="1011639812">
    <w:abstractNumId w:val="23"/>
  </w:num>
  <w:num w:numId="23" w16cid:durableId="992610521">
    <w:abstractNumId w:val="3"/>
  </w:num>
  <w:num w:numId="24" w16cid:durableId="261036440">
    <w:abstractNumId w:val="27"/>
  </w:num>
  <w:num w:numId="25" w16cid:durableId="677541138">
    <w:abstractNumId w:val="1"/>
  </w:num>
  <w:num w:numId="26" w16cid:durableId="2014333182">
    <w:abstractNumId w:val="25"/>
  </w:num>
  <w:num w:numId="27" w16cid:durableId="809247311">
    <w:abstractNumId w:val="22"/>
  </w:num>
  <w:num w:numId="28" w16cid:durableId="85966566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E1"/>
    <w:rsid w:val="00006718"/>
    <w:rsid w:val="00010871"/>
    <w:rsid w:val="000140E3"/>
    <w:rsid w:val="00016894"/>
    <w:rsid w:val="00021782"/>
    <w:rsid w:val="00025B48"/>
    <w:rsid w:val="00027868"/>
    <w:rsid w:val="0003210A"/>
    <w:rsid w:val="0003670E"/>
    <w:rsid w:val="0004617C"/>
    <w:rsid w:val="00057B68"/>
    <w:rsid w:val="00062118"/>
    <w:rsid w:val="000673B1"/>
    <w:rsid w:val="0007159F"/>
    <w:rsid w:val="000717F6"/>
    <w:rsid w:val="00084C37"/>
    <w:rsid w:val="0009346D"/>
    <w:rsid w:val="000B2918"/>
    <w:rsid w:val="000C6044"/>
    <w:rsid w:val="000C6BFC"/>
    <w:rsid w:val="000F08C1"/>
    <w:rsid w:val="000F1566"/>
    <w:rsid w:val="0010029B"/>
    <w:rsid w:val="00110884"/>
    <w:rsid w:val="00133110"/>
    <w:rsid w:val="00133114"/>
    <w:rsid w:val="001729FF"/>
    <w:rsid w:val="001759CB"/>
    <w:rsid w:val="0018192F"/>
    <w:rsid w:val="00183C09"/>
    <w:rsid w:val="0019251A"/>
    <w:rsid w:val="001C63A2"/>
    <w:rsid w:val="001D3DD2"/>
    <w:rsid w:val="001D7073"/>
    <w:rsid w:val="00202AE8"/>
    <w:rsid w:val="00203F0B"/>
    <w:rsid w:val="002236A9"/>
    <w:rsid w:val="00226D5D"/>
    <w:rsid w:val="00231710"/>
    <w:rsid w:val="002346CC"/>
    <w:rsid w:val="00235A21"/>
    <w:rsid w:val="00240160"/>
    <w:rsid w:val="00254065"/>
    <w:rsid w:val="00264B4A"/>
    <w:rsid w:val="00271995"/>
    <w:rsid w:val="00271EB5"/>
    <w:rsid w:val="002768FA"/>
    <w:rsid w:val="002A3E90"/>
    <w:rsid w:val="002A57B0"/>
    <w:rsid w:val="002A5DCA"/>
    <w:rsid w:val="002A692A"/>
    <w:rsid w:val="002B17CF"/>
    <w:rsid w:val="002B1ADB"/>
    <w:rsid w:val="002C6B85"/>
    <w:rsid w:val="002D70DA"/>
    <w:rsid w:val="002F1030"/>
    <w:rsid w:val="00305656"/>
    <w:rsid w:val="00315FE5"/>
    <w:rsid w:val="00334750"/>
    <w:rsid w:val="0035445B"/>
    <w:rsid w:val="00356FE2"/>
    <w:rsid w:val="003854CB"/>
    <w:rsid w:val="0038578D"/>
    <w:rsid w:val="00385DDE"/>
    <w:rsid w:val="003A26F9"/>
    <w:rsid w:val="00405CA6"/>
    <w:rsid w:val="00413AAE"/>
    <w:rsid w:val="0042666D"/>
    <w:rsid w:val="00437112"/>
    <w:rsid w:val="004474C8"/>
    <w:rsid w:val="00470807"/>
    <w:rsid w:val="004733F3"/>
    <w:rsid w:val="00483C4E"/>
    <w:rsid w:val="00486ABD"/>
    <w:rsid w:val="004B6182"/>
    <w:rsid w:val="004C260D"/>
    <w:rsid w:val="004D11E5"/>
    <w:rsid w:val="004F5595"/>
    <w:rsid w:val="00510AE8"/>
    <w:rsid w:val="00532C48"/>
    <w:rsid w:val="005547ED"/>
    <w:rsid w:val="005601F3"/>
    <w:rsid w:val="00565FDD"/>
    <w:rsid w:val="0058213B"/>
    <w:rsid w:val="00583407"/>
    <w:rsid w:val="00584B49"/>
    <w:rsid w:val="00595CC1"/>
    <w:rsid w:val="00595D19"/>
    <w:rsid w:val="00597BB5"/>
    <w:rsid w:val="005A67FE"/>
    <w:rsid w:val="005A6F45"/>
    <w:rsid w:val="005B2183"/>
    <w:rsid w:val="005D47FC"/>
    <w:rsid w:val="005E1D41"/>
    <w:rsid w:val="005E4978"/>
    <w:rsid w:val="00606CB2"/>
    <w:rsid w:val="006078D2"/>
    <w:rsid w:val="00625686"/>
    <w:rsid w:val="00635309"/>
    <w:rsid w:val="00652BE7"/>
    <w:rsid w:val="00652F10"/>
    <w:rsid w:val="0065346B"/>
    <w:rsid w:val="00675F46"/>
    <w:rsid w:val="00684157"/>
    <w:rsid w:val="00697FAB"/>
    <w:rsid w:val="006A3844"/>
    <w:rsid w:val="006A4B04"/>
    <w:rsid w:val="006A5C53"/>
    <w:rsid w:val="006B1B25"/>
    <w:rsid w:val="006C353D"/>
    <w:rsid w:val="006D12B5"/>
    <w:rsid w:val="006E5F60"/>
    <w:rsid w:val="006F75AB"/>
    <w:rsid w:val="0070024A"/>
    <w:rsid w:val="007017C1"/>
    <w:rsid w:val="00701B5F"/>
    <w:rsid w:val="0071027F"/>
    <w:rsid w:val="00716C6D"/>
    <w:rsid w:val="00733626"/>
    <w:rsid w:val="007359F8"/>
    <w:rsid w:val="007425CD"/>
    <w:rsid w:val="00746BAA"/>
    <w:rsid w:val="0075227C"/>
    <w:rsid w:val="0075466D"/>
    <w:rsid w:val="00771C8D"/>
    <w:rsid w:val="00783AAF"/>
    <w:rsid w:val="007856D9"/>
    <w:rsid w:val="007C3ACA"/>
    <w:rsid w:val="007C7513"/>
    <w:rsid w:val="007D226F"/>
    <w:rsid w:val="007D37E3"/>
    <w:rsid w:val="007E30FB"/>
    <w:rsid w:val="007F1566"/>
    <w:rsid w:val="007F4EB1"/>
    <w:rsid w:val="008009AF"/>
    <w:rsid w:val="00804DAB"/>
    <w:rsid w:val="00825815"/>
    <w:rsid w:val="008360D0"/>
    <w:rsid w:val="00836BEC"/>
    <w:rsid w:val="0084157F"/>
    <w:rsid w:val="00862F56"/>
    <w:rsid w:val="0086623D"/>
    <w:rsid w:val="00867F60"/>
    <w:rsid w:val="008701A6"/>
    <w:rsid w:val="00870CBF"/>
    <w:rsid w:val="00882CA9"/>
    <w:rsid w:val="008857E6"/>
    <w:rsid w:val="00894C79"/>
    <w:rsid w:val="00894FE3"/>
    <w:rsid w:val="008A29C2"/>
    <w:rsid w:val="008A42C2"/>
    <w:rsid w:val="008A45D2"/>
    <w:rsid w:val="008A5878"/>
    <w:rsid w:val="008C1693"/>
    <w:rsid w:val="008C2D94"/>
    <w:rsid w:val="008C3879"/>
    <w:rsid w:val="008C4B93"/>
    <w:rsid w:val="008D1E1D"/>
    <w:rsid w:val="008D2FCA"/>
    <w:rsid w:val="008F0BA6"/>
    <w:rsid w:val="009078DB"/>
    <w:rsid w:val="00914D3D"/>
    <w:rsid w:val="00914DC5"/>
    <w:rsid w:val="0092429A"/>
    <w:rsid w:val="009300FC"/>
    <w:rsid w:val="00932357"/>
    <w:rsid w:val="0094019E"/>
    <w:rsid w:val="00956A51"/>
    <w:rsid w:val="00965460"/>
    <w:rsid w:val="00970BA1"/>
    <w:rsid w:val="00971A04"/>
    <w:rsid w:val="00992EA6"/>
    <w:rsid w:val="00997241"/>
    <w:rsid w:val="009E3FB9"/>
    <w:rsid w:val="009E7AAD"/>
    <w:rsid w:val="009F205C"/>
    <w:rsid w:val="00A13BD7"/>
    <w:rsid w:val="00A206BA"/>
    <w:rsid w:val="00A316E5"/>
    <w:rsid w:val="00A323BA"/>
    <w:rsid w:val="00A41BC4"/>
    <w:rsid w:val="00A43911"/>
    <w:rsid w:val="00A505A4"/>
    <w:rsid w:val="00A70131"/>
    <w:rsid w:val="00A71DF6"/>
    <w:rsid w:val="00A74FCF"/>
    <w:rsid w:val="00A765A0"/>
    <w:rsid w:val="00A82E36"/>
    <w:rsid w:val="00A86618"/>
    <w:rsid w:val="00A93BBA"/>
    <w:rsid w:val="00AA052F"/>
    <w:rsid w:val="00AA1378"/>
    <w:rsid w:val="00AD6667"/>
    <w:rsid w:val="00AE177A"/>
    <w:rsid w:val="00AE51AC"/>
    <w:rsid w:val="00AF21B6"/>
    <w:rsid w:val="00B053D8"/>
    <w:rsid w:val="00B0674F"/>
    <w:rsid w:val="00B16A53"/>
    <w:rsid w:val="00B258D7"/>
    <w:rsid w:val="00B43DAE"/>
    <w:rsid w:val="00B545EE"/>
    <w:rsid w:val="00B55603"/>
    <w:rsid w:val="00B66B67"/>
    <w:rsid w:val="00B843DF"/>
    <w:rsid w:val="00B845B1"/>
    <w:rsid w:val="00BD0A6B"/>
    <w:rsid w:val="00BD2B21"/>
    <w:rsid w:val="00BD5D08"/>
    <w:rsid w:val="00BE6457"/>
    <w:rsid w:val="00BF58A2"/>
    <w:rsid w:val="00C01E98"/>
    <w:rsid w:val="00C025B3"/>
    <w:rsid w:val="00C057C7"/>
    <w:rsid w:val="00C333A0"/>
    <w:rsid w:val="00C41809"/>
    <w:rsid w:val="00C56378"/>
    <w:rsid w:val="00C63B3B"/>
    <w:rsid w:val="00C7356A"/>
    <w:rsid w:val="00C77CC5"/>
    <w:rsid w:val="00C83C0E"/>
    <w:rsid w:val="00C8490B"/>
    <w:rsid w:val="00C86126"/>
    <w:rsid w:val="00C93FE1"/>
    <w:rsid w:val="00CA0BC3"/>
    <w:rsid w:val="00CC3901"/>
    <w:rsid w:val="00CC79F9"/>
    <w:rsid w:val="00CD4923"/>
    <w:rsid w:val="00CD7837"/>
    <w:rsid w:val="00CE6F02"/>
    <w:rsid w:val="00D13E1F"/>
    <w:rsid w:val="00D2104F"/>
    <w:rsid w:val="00D30B56"/>
    <w:rsid w:val="00D31422"/>
    <w:rsid w:val="00D679CA"/>
    <w:rsid w:val="00D70748"/>
    <w:rsid w:val="00D91E2E"/>
    <w:rsid w:val="00DA3401"/>
    <w:rsid w:val="00DA70A6"/>
    <w:rsid w:val="00DB2614"/>
    <w:rsid w:val="00DB2B28"/>
    <w:rsid w:val="00DC169D"/>
    <w:rsid w:val="00DD6278"/>
    <w:rsid w:val="00DD7CB5"/>
    <w:rsid w:val="00DF2E50"/>
    <w:rsid w:val="00DF5869"/>
    <w:rsid w:val="00DF6826"/>
    <w:rsid w:val="00E03ECC"/>
    <w:rsid w:val="00E16409"/>
    <w:rsid w:val="00E17EB0"/>
    <w:rsid w:val="00E30F5B"/>
    <w:rsid w:val="00E41D1E"/>
    <w:rsid w:val="00E41F66"/>
    <w:rsid w:val="00E456AA"/>
    <w:rsid w:val="00E4660E"/>
    <w:rsid w:val="00E512C5"/>
    <w:rsid w:val="00E64BDC"/>
    <w:rsid w:val="00E737F8"/>
    <w:rsid w:val="00E75E7E"/>
    <w:rsid w:val="00E834A8"/>
    <w:rsid w:val="00E85766"/>
    <w:rsid w:val="00EA16B5"/>
    <w:rsid w:val="00EA2645"/>
    <w:rsid w:val="00EA2977"/>
    <w:rsid w:val="00EB260C"/>
    <w:rsid w:val="00EB5E45"/>
    <w:rsid w:val="00EB5F35"/>
    <w:rsid w:val="00EB682E"/>
    <w:rsid w:val="00EB7D70"/>
    <w:rsid w:val="00ED06BA"/>
    <w:rsid w:val="00ED2CC5"/>
    <w:rsid w:val="00EF61D4"/>
    <w:rsid w:val="00F02591"/>
    <w:rsid w:val="00F03F1F"/>
    <w:rsid w:val="00F10C39"/>
    <w:rsid w:val="00F2030D"/>
    <w:rsid w:val="00F21FB3"/>
    <w:rsid w:val="00F23AA4"/>
    <w:rsid w:val="00F574A7"/>
    <w:rsid w:val="00F64BA0"/>
    <w:rsid w:val="00F71F0A"/>
    <w:rsid w:val="00F82AED"/>
    <w:rsid w:val="00F84240"/>
    <w:rsid w:val="00FB795A"/>
    <w:rsid w:val="00FC3557"/>
    <w:rsid w:val="00FC495A"/>
    <w:rsid w:val="00FD097A"/>
    <w:rsid w:val="00FD6DF9"/>
    <w:rsid w:val="00FE12EF"/>
    <w:rsid w:val="00FE6E55"/>
    <w:rsid w:val="00FE730F"/>
    <w:rsid w:val="00FE7D32"/>
    <w:rsid w:val="00FF0360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02918"/>
  <w15:docId w15:val="{211D4E2B-8225-4B17-ABC1-7F4D9A4B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E1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A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A0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B545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45EE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2346CC"/>
    <w:pPr>
      <w:autoSpaceDE w:val="0"/>
      <w:autoSpaceDN w:val="0"/>
      <w:adjustRightInd w:val="0"/>
      <w:ind w:left="0"/>
    </w:pPr>
    <w:rPr>
      <w:rFonts w:ascii="Berlin Sans FB" w:hAnsi="Berlin Sans FB" w:cs="Berlin Sans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4a379-bec9-4bbc-8574-5f755257b3b2">
      <Terms xmlns="http://schemas.microsoft.com/office/infopath/2007/PartnerControls"/>
    </lcf76f155ced4ddcb4097134ff3c332f>
    <TaxCatchAll xmlns="d5e6f5b2-0c29-46fc-b9dc-b701a6c96de3" xsi:nil="true"/>
    <_Flow_SignoffStatus xmlns="c524a379-bec9-4bbc-8574-5f755257b3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493B2F593A7478E0534C551865299" ma:contentTypeVersion="17" ma:contentTypeDescription="Create a new document." ma:contentTypeScope="" ma:versionID="cf397d88dbc02ff6a8de997a60029f9e">
  <xsd:schema xmlns:xsd="http://www.w3.org/2001/XMLSchema" xmlns:xs="http://www.w3.org/2001/XMLSchema" xmlns:p="http://schemas.microsoft.com/office/2006/metadata/properties" xmlns:ns2="d5e6f5b2-0c29-46fc-b9dc-b701a6c96de3" xmlns:ns3="c524a379-bec9-4bbc-8574-5f755257b3b2" targetNamespace="http://schemas.microsoft.com/office/2006/metadata/properties" ma:root="true" ma:fieldsID="d8a4498496f52b87fdb49bead548a263" ns2:_="" ns3:_="">
    <xsd:import namespace="d5e6f5b2-0c29-46fc-b9dc-b701a6c96de3"/>
    <xsd:import namespace="c524a379-bec9-4bbc-8574-5f755257b3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6f5b2-0c29-46fc-b9dc-b701a6c96d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2260-af4c-47b4-83ae-ae3cd4797740}" ma:internalName="TaxCatchAll" ma:showField="CatchAllData" ma:web="d5e6f5b2-0c29-46fc-b9dc-b701a6c96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4a379-bec9-4bbc-8574-5f755257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c308a7-283e-4cfc-b981-0c5201f39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27998-B8AA-4EBA-9BC4-B46E2F2DBCC0}">
  <ds:schemaRefs>
    <ds:schemaRef ds:uri="http://schemas.microsoft.com/office/2006/metadata/properties"/>
    <ds:schemaRef ds:uri="http://schemas.microsoft.com/office/infopath/2007/PartnerControls"/>
    <ds:schemaRef ds:uri="c524a379-bec9-4bbc-8574-5f755257b3b2"/>
    <ds:schemaRef ds:uri="d5e6f5b2-0c29-46fc-b9dc-b701a6c96de3"/>
  </ds:schemaRefs>
</ds:datastoreItem>
</file>

<file path=customXml/itemProps2.xml><?xml version="1.0" encoding="utf-8"?>
<ds:datastoreItem xmlns:ds="http://schemas.openxmlformats.org/officeDocument/2006/customXml" ds:itemID="{8E8A0F3F-0E3A-4F95-9AE8-F2A0654FA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3ADE66-4EFC-4798-941E-1F7E3913D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E4077-7482-41B5-AD20-B8B621D58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6f5b2-0c29-46fc-b9dc-b701a6c96de3"/>
    <ds:schemaRef ds:uri="c524a379-bec9-4bbc-8574-5f755257b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lagrant</dc:creator>
  <cp:lastModifiedBy>Rosalie Phipps</cp:lastModifiedBy>
  <cp:revision>17</cp:revision>
  <cp:lastPrinted>2023-05-30T21:01:00Z</cp:lastPrinted>
  <dcterms:created xsi:type="dcterms:W3CDTF">2023-05-30T16:41:00Z</dcterms:created>
  <dcterms:modified xsi:type="dcterms:W3CDTF">2026-02-24T14:26:00Z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0x0101002FF493B2F593A7478E0534C551865299</vt:lpwstr>
  </property>
  <property fmtid="{D5CDD505-2E9C-101B-9397-08002B2CF9AE}" pid="3" name="MediaServiceImageTags">
    <vt:lpwstr/>
  </property>
</Properties>
</file>