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D698" w14:textId="4FD44459" w:rsidR="00467969" w:rsidRDefault="009978F8" w:rsidP="00467969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b/>
          <w:sz w:val="28"/>
          <w:szCs w:val="22"/>
        </w:rPr>
      </w:pPr>
      <w:r w:rsidRPr="00565FF5">
        <w:rPr>
          <w:noProof/>
        </w:rPr>
        <w:drawing>
          <wp:inline distT="0" distB="0" distL="0" distR="0" wp14:anchorId="09516B14" wp14:editId="733CAFF3">
            <wp:extent cx="2965450" cy="760234"/>
            <wp:effectExtent l="0" t="0" r="6350" b="1905"/>
            <wp:docPr id="72871196" name="Picture 1" descr="A green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536296" descr="A green lin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76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E59FF" w14:textId="4FC7797F" w:rsidR="009978F8" w:rsidRPr="00687D61" w:rsidRDefault="009978F8" w:rsidP="00467969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8"/>
          <w:szCs w:val="22"/>
        </w:rPr>
        <w:tab/>
      </w:r>
      <w:r>
        <w:rPr>
          <w:rFonts w:eastAsia="Calibri"/>
          <w:b/>
          <w:sz w:val="28"/>
          <w:szCs w:val="22"/>
        </w:rPr>
        <w:tab/>
      </w:r>
      <w:r>
        <w:rPr>
          <w:rFonts w:eastAsia="Calibri"/>
          <w:b/>
          <w:sz w:val="28"/>
          <w:szCs w:val="22"/>
        </w:rPr>
        <w:tab/>
      </w:r>
      <w:r>
        <w:rPr>
          <w:rFonts w:eastAsia="Calibri"/>
          <w:b/>
          <w:sz w:val="28"/>
          <w:szCs w:val="22"/>
        </w:rPr>
        <w:tab/>
      </w:r>
      <w:r>
        <w:rPr>
          <w:rFonts w:eastAsia="Calibri"/>
          <w:b/>
          <w:sz w:val="28"/>
          <w:szCs w:val="22"/>
        </w:rPr>
        <w:tab/>
      </w:r>
      <w:r w:rsidR="00687D61">
        <w:rPr>
          <w:rFonts w:eastAsia="Calibri"/>
          <w:b/>
          <w:sz w:val="28"/>
          <w:szCs w:val="22"/>
        </w:rPr>
        <w:tab/>
      </w:r>
      <w:r w:rsidR="00687D61">
        <w:rPr>
          <w:rFonts w:eastAsia="Calibri"/>
          <w:b/>
          <w:sz w:val="28"/>
          <w:szCs w:val="22"/>
        </w:rPr>
        <w:tab/>
      </w:r>
      <w:r>
        <w:rPr>
          <w:rFonts w:eastAsia="Calibri"/>
          <w:b/>
          <w:sz w:val="28"/>
          <w:szCs w:val="22"/>
        </w:rPr>
        <w:tab/>
      </w:r>
      <w:r>
        <w:rPr>
          <w:rFonts w:eastAsia="Calibri"/>
          <w:b/>
          <w:sz w:val="28"/>
          <w:szCs w:val="22"/>
        </w:rPr>
        <w:tab/>
      </w:r>
      <w:r w:rsidR="00BB5F92">
        <w:rPr>
          <w:rFonts w:eastAsia="Calibri"/>
          <w:b/>
          <w:sz w:val="28"/>
          <w:szCs w:val="22"/>
        </w:rPr>
        <w:tab/>
      </w:r>
      <w:r w:rsidR="00BB5F92" w:rsidRPr="00687D61">
        <w:rPr>
          <w:rFonts w:eastAsia="Calibri"/>
          <w:b/>
          <w:sz w:val="22"/>
          <w:szCs w:val="22"/>
        </w:rPr>
        <w:t>March 20, 2026</w:t>
      </w:r>
    </w:p>
    <w:p w14:paraId="53E2793F" w14:textId="36973670" w:rsidR="00467969" w:rsidRPr="0091052B" w:rsidRDefault="00687D61" w:rsidP="00467969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CAREER OPPORTUNITY</w:t>
      </w:r>
    </w:p>
    <w:p w14:paraId="6175C37A" w14:textId="7FD3F552" w:rsidR="00687D61" w:rsidRPr="00186FD2" w:rsidRDefault="00687D61" w:rsidP="00687D61">
      <w:pPr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480F35">
        <w:t xml:space="preserve">The Ministry of Industry, Investment &amp; Commerce is inviting suitably qualified persons to fill the following position in the </w:t>
      </w:r>
      <w:r w:rsidR="005B1045" w:rsidRPr="00186FD2">
        <w:rPr>
          <w:b/>
          <w:bCs/>
        </w:rPr>
        <w:t>Office of the Government Trustee</w:t>
      </w:r>
      <w:r w:rsidR="00186FD2" w:rsidRPr="00186FD2">
        <w:rPr>
          <w:b/>
          <w:bCs/>
        </w:rPr>
        <w:t xml:space="preserve"> for the period May 1, </w:t>
      </w:r>
      <w:proofErr w:type="gramStart"/>
      <w:r w:rsidR="00186FD2" w:rsidRPr="00186FD2">
        <w:rPr>
          <w:b/>
          <w:bCs/>
        </w:rPr>
        <w:t>2026</w:t>
      </w:r>
      <w:proofErr w:type="gramEnd"/>
      <w:r w:rsidR="00186FD2" w:rsidRPr="00186FD2">
        <w:rPr>
          <w:b/>
          <w:bCs/>
        </w:rPr>
        <w:t xml:space="preserve"> to January 16, 2027</w:t>
      </w:r>
      <w:r w:rsidR="005B1045" w:rsidRPr="00186FD2">
        <w:rPr>
          <w:b/>
          <w:bCs/>
        </w:rPr>
        <w:t xml:space="preserve">. </w:t>
      </w:r>
    </w:p>
    <w:p w14:paraId="7DD9073E" w14:textId="77777777" w:rsidR="00687D61" w:rsidRPr="00480F35" w:rsidRDefault="00687D61" w:rsidP="00687D61">
      <w:pPr>
        <w:rPr>
          <w:b/>
        </w:rPr>
      </w:pPr>
    </w:p>
    <w:p w14:paraId="037036AA" w14:textId="292CC82D" w:rsidR="00687D61" w:rsidRPr="00186FD2" w:rsidRDefault="005B1045" w:rsidP="005B1045">
      <w:pPr>
        <w:jc w:val="center"/>
        <w:rPr>
          <w:rFonts w:eastAsia="BatangChe"/>
          <w:b/>
          <w:sz w:val="28"/>
          <w:szCs w:val="28"/>
        </w:rPr>
      </w:pPr>
      <w:r w:rsidRPr="00186FD2">
        <w:rPr>
          <w:rFonts w:eastAsia="BatangChe"/>
          <w:b/>
          <w:sz w:val="28"/>
          <w:szCs w:val="28"/>
        </w:rPr>
        <w:t>Property and Estate Investigation Officer</w:t>
      </w:r>
    </w:p>
    <w:p w14:paraId="2B7465C6" w14:textId="6C9CC62F" w:rsidR="005B1045" w:rsidRPr="00186FD2" w:rsidRDefault="005B1045" w:rsidP="005B1045">
      <w:pPr>
        <w:jc w:val="center"/>
        <w:rPr>
          <w:b/>
          <w:i/>
          <w:iCs/>
          <w:sz w:val="28"/>
          <w:szCs w:val="28"/>
          <w:lang w:val="en-JM"/>
        </w:rPr>
      </w:pPr>
      <w:r w:rsidRPr="00186FD2">
        <w:rPr>
          <w:rFonts w:eastAsia="BatangChe"/>
          <w:b/>
          <w:sz w:val="28"/>
          <w:szCs w:val="28"/>
        </w:rPr>
        <w:t>(GMG/SEG 1)</w:t>
      </w:r>
      <w:r w:rsidR="00186FD2">
        <w:rPr>
          <w:rFonts w:eastAsia="BatangChe"/>
          <w:b/>
          <w:sz w:val="28"/>
          <w:szCs w:val="28"/>
        </w:rPr>
        <w:t>/Pay Band 7</w:t>
      </w:r>
    </w:p>
    <w:p w14:paraId="5E32549D" w14:textId="77777777" w:rsidR="005B1045" w:rsidRPr="00186FD2" w:rsidRDefault="005B1045" w:rsidP="00687D61">
      <w:pPr>
        <w:rPr>
          <w:b/>
          <w:bCs/>
          <w:i/>
          <w:iCs/>
          <w:sz w:val="28"/>
          <w:szCs w:val="28"/>
          <w:lang w:val="en-JM"/>
        </w:rPr>
      </w:pPr>
    </w:p>
    <w:p w14:paraId="02EDC744" w14:textId="4ED74AD4" w:rsidR="00687D61" w:rsidRPr="00186FD2" w:rsidRDefault="00687D61" w:rsidP="00687D61">
      <w:pPr>
        <w:rPr>
          <w:b/>
          <w:bCs/>
          <w:i/>
          <w:iCs/>
          <w:lang w:val="en-JM"/>
        </w:rPr>
      </w:pPr>
      <w:r w:rsidRPr="00186FD2">
        <w:rPr>
          <w:b/>
          <w:bCs/>
          <w:i/>
          <w:iCs/>
          <w:lang w:val="en-JM"/>
        </w:rPr>
        <w:t>Salary: $</w:t>
      </w:r>
      <w:r w:rsidR="005B1045" w:rsidRPr="00186FD2">
        <w:rPr>
          <w:b/>
          <w:bCs/>
          <w:i/>
          <w:iCs/>
          <w:lang w:val="en-JM"/>
        </w:rPr>
        <w:t>3, 501,526</w:t>
      </w:r>
      <w:r w:rsidRPr="00186FD2">
        <w:rPr>
          <w:b/>
          <w:bCs/>
          <w:i/>
          <w:iCs/>
          <w:lang w:val="en-JM"/>
        </w:rPr>
        <w:t xml:space="preserve"> per annum</w:t>
      </w:r>
    </w:p>
    <w:p w14:paraId="2AC47EC8" w14:textId="77777777" w:rsidR="00687D61" w:rsidRPr="0063266E" w:rsidRDefault="00687D61" w:rsidP="00687D61">
      <w:pPr>
        <w:contextualSpacing/>
        <w:jc w:val="both"/>
        <w:rPr>
          <w:b/>
          <w:bCs/>
          <w:u w:val="single"/>
        </w:rPr>
      </w:pPr>
    </w:p>
    <w:p w14:paraId="543CBE81" w14:textId="77777777" w:rsidR="0063266E" w:rsidRPr="00724E53" w:rsidRDefault="0063266E" w:rsidP="0063266E">
      <w:pPr>
        <w:rPr>
          <w:b/>
          <w:bCs/>
          <w:u w:val="single"/>
        </w:rPr>
      </w:pPr>
      <w:r w:rsidRPr="00724E53">
        <w:rPr>
          <w:b/>
          <w:bCs/>
          <w:u w:val="single"/>
        </w:rPr>
        <w:t>JOB PURPOSE</w:t>
      </w:r>
    </w:p>
    <w:p w14:paraId="396530A8" w14:textId="77777777" w:rsidR="0063266E" w:rsidRPr="00724E53" w:rsidRDefault="0063266E" w:rsidP="0063266E">
      <w:pPr>
        <w:rPr>
          <w:b/>
          <w:bCs/>
          <w:u w:val="single"/>
        </w:rPr>
      </w:pPr>
    </w:p>
    <w:p w14:paraId="7A08760B" w14:textId="77777777" w:rsidR="0063266E" w:rsidRPr="00724E53" w:rsidRDefault="0063266E" w:rsidP="0063266E">
      <w:pPr>
        <w:spacing w:line="360" w:lineRule="auto"/>
        <w:jc w:val="both"/>
      </w:pPr>
      <w:r w:rsidRPr="00724E53">
        <w:rPr>
          <w:bCs/>
        </w:rPr>
        <w:t xml:space="preserve">Under the direct supervision of the </w:t>
      </w:r>
      <w:r w:rsidRPr="00724E53">
        <w:rPr>
          <w:rFonts w:eastAsia="BatangChe"/>
        </w:rPr>
        <w:t xml:space="preserve">Director, Insolvency </w:t>
      </w:r>
      <w:proofErr w:type="gramStart"/>
      <w:r w:rsidRPr="00724E53">
        <w:rPr>
          <w:rFonts w:eastAsia="BatangChe"/>
        </w:rPr>
        <w:t>Administration</w:t>
      </w:r>
      <w:proofErr w:type="gramEnd"/>
      <w:r w:rsidRPr="00724E53">
        <w:rPr>
          <w:bCs/>
        </w:rPr>
        <w:t xml:space="preserve"> the incumbent c</w:t>
      </w:r>
      <w:r w:rsidRPr="00724E53">
        <w:t xml:space="preserve">onducts investigations into the affairs of </w:t>
      </w:r>
      <w:proofErr w:type="gramStart"/>
      <w:r>
        <w:t>b</w:t>
      </w:r>
      <w:r w:rsidRPr="00724E53">
        <w:t>ankrupts</w:t>
      </w:r>
      <w:proofErr w:type="gramEnd"/>
      <w:r w:rsidRPr="00724E53">
        <w:t xml:space="preserve"> pursuant to the </w:t>
      </w:r>
      <w:r>
        <w:t>Bankruptcy Act and</w:t>
      </w:r>
      <w:r w:rsidRPr="00724E53">
        <w:t xml:space="preserve"> </w:t>
      </w:r>
      <w:r>
        <w:t>c</w:t>
      </w:r>
      <w:r w:rsidRPr="00724E53">
        <w:t>ompanies in liquidation</w:t>
      </w:r>
      <w:r>
        <w:t xml:space="preserve"> pursuant to the Companies Act</w:t>
      </w:r>
      <w:r w:rsidRPr="00724E53">
        <w:t xml:space="preserve">. The Officer is also responsible for conducting investigations </w:t>
      </w:r>
      <w:proofErr w:type="gramStart"/>
      <w:r w:rsidRPr="00724E53">
        <w:t>on</w:t>
      </w:r>
      <w:proofErr w:type="gramEnd"/>
      <w:r w:rsidRPr="00724E53">
        <w:t xml:space="preserve"> </w:t>
      </w:r>
      <w:r>
        <w:t>the whereabouts of b</w:t>
      </w:r>
      <w:r w:rsidRPr="00724E53">
        <w:t xml:space="preserve">ankrupts, companies and insolvents </w:t>
      </w:r>
      <w:proofErr w:type="gramStart"/>
      <w:r w:rsidRPr="00724E53">
        <w:t>in an effort to</w:t>
      </w:r>
      <w:proofErr w:type="gramEnd"/>
      <w:r w:rsidRPr="00724E53">
        <w:t xml:space="preserve"> trace assets and liabilities and to ascertain evidence for matter</w:t>
      </w:r>
      <w:r>
        <w:t>s</w:t>
      </w:r>
      <w:r w:rsidRPr="00724E53">
        <w:t xml:space="preserve"> before the courts. </w:t>
      </w:r>
    </w:p>
    <w:p w14:paraId="31A57C1B" w14:textId="77777777" w:rsidR="0063266E" w:rsidRPr="00724E53" w:rsidRDefault="0063266E" w:rsidP="0063266E">
      <w:pPr>
        <w:spacing w:line="360" w:lineRule="auto"/>
        <w:rPr>
          <w:b/>
          <w:bCs/>
        </w:rPr>
      </w:pPr>
    </w:p>
    <w:p w14:paraId="3496F83E" w14:textId="77777777" w:rsidR="0063266E" w:rsidRPr="00724E53" w:rsidRDefault="0063266E" w:rsidP="0063266E">
      <w:pPr>
        <w:spacing w:line="360" w:lineRule="auto"/>
        <w:ind w:left="2880" w:hanging="2880"/>
        <w:jc w:val="both"/>
        <w:rPr>
          <w:b/>
          <w:bCs/>
          <w:u w:val="single"/>
        </w:rPr>
      </w:pPr>
      <w:r w:rsidRPr="00724E53">
        <w:rPr>
          <w:b/>
          <w:bCs/>
          <w:u w:val="single"/>
        </w:rPr>
        <w:t>KEY OUTPUTS</w:t>
      </w:r>
    </w:p>
    <w:p w14:paraId="1EBE3399" w14:textId="77777777" w:rsidR="0063266E" w:rsidRPr="00724E53" w:rsidRDefault="0063266E" w:rsidP="0063266E">
      <w:pPr>
        <w:numPr>
          <w:ilvl w:val="0"/>
          <w:numId w:val="41"/>
        </w:numPr>
        <w:spacing w:line="360" w:lineRule="auto"/>
        <w:jc w:val="both"/>
        <w:rPr>
          <w:b/>
          <w:bCs/>
          <w:u w:val="single"/>
          <w:lang w:val="x-none" w:eastAsia="x-none"/>
        </w:rPr>
      </w:pPr>
      <w:r>
        <w:rPr>
          <w:lang w:val="x-none" w:eastAsia="x-none"/>
        </w:rPr>
        <w:t xml:space="preserve">Reports of </w:t>
      </w:r>
      <w:r w:rsidRPr="00724E53">
        <w:rPr>
          <w:lang w:val="x-none" w:eastAsia="x-none"/>
        </w:rPr>
        <w:t>investigations</w:t>
      </w:r>
      <w:r>
        <w:rPr>
          <w:lang w:val="x-none" w:eastAsia="x-none"/>
        </w:rPr>
        <w:t xml:space="preserve"> carried out on behalf of the </w:t>
      </w:r>
      <w:r w:rsidRPr="00724E53">
        <w:rPr>
          <w:lang w:val="x-none" w:eastAsia="x-none"/>
        </w:rPr>
        <w:t>office regarding:</w:t>
      </w:r>
    </w:p>
    <w:p w14:paraId="01CE3C98" w14:textId="77777777" w:rsidR="0063266E" w:rsidRPr="00724E53" w:rsidRDefault="0063266E" w:rsidP="0063266E">
      <w:pPr>
        <w:numPr>
          <w:ilvl w:val="0"/>
          <w:numId w:val="42"/>
        </w:numPr>
        <w:spacing w:line="360" w:lineRule="auto"/>
        <w:jc w:val="both"/>
        <w:rPr>
          <w:lang w:val="x-none" w:eastAsia="x-none"/>
        </w:rPr>
      </w:pPr>
      <w:r w:rsidRPr="00724E53">
        <w:rPr>
          <w:lang w:val="en-GB" w:eastAsia="x-none"/>
        </w:rPr>
        <w:t>Bankrupts</w:t>
      </w:r>
    </w:p>
    <w:p w14:paraId="5FF735AF" w14:textId="77777777" w:rsidR="0063266E" w:rsidRPr="00724E53" w:rsidRDefault="0063266E" w:rsidP="0063266E">
      <w:pPr>
        <w:numPr>
          <w:ilvl w:val="0"/>
          <w:numId w:val="42"/>
        </w:numPr>
        <w:spacing w:line="360" w:lineRule="auto"/>
        <w:jc w:val="both"/>
        <w:rPr>
          <w:lang w:val="x-none" w:eastAsia="x-none"/>
        </w:rPr>
      </w:pPr>
      <w:r w:rsidRPr="00724E53">
        <w:rPr>
          <w:lang w:val="en-GB" w:eastAsia="x-none"/>
        </w:rPr>
        <w:t>Insolvent persons</w:t>
      </w:r>
    </w:p>
    <w:p w14:paraId="29D369B2" w14:textId="77777777" w:rsidR="0063266E" w:rsidRPr="00724E53" w:rsidRDefault="0063266E" w:rsidP="0063266E">
      <w:pPr>
        <w:numPr>
          <w:ilvl w:val="0"/>
          <w:numId w:val="42"/>
        </w:numPr>
        <w:spacing w:line="360" w:lineRule="auto"/>
        <w:jc w:val="both"/>
        <w:rPr>
          <w:lang w:val="x-none" w:eastAsia="x-none"/>
        </w:rPr>
      </w:pPr>
      <w:r w:rsidRPr="00724E53">
        <w:rPr>
          <w:lang w:val="en-GB" w:eastAsia="x-none"/>
        </w:rPr>
        <w:t>Insolvent estates</w:t>
      </w:r>
    </w:p>
    <w:p w14:paraId="2E8AAA75" w14:textId="77777777" w:rsidR="0063266E" w:rsidRPr="00724E53" w:rsidRDefault="0063266E" w:rsidP="0063266E">
      <w:pPr>
        <w:numPr>
          <w:ilvl w:val="0"/>
          <w:numId w:val="42"/>
        </w:numPr>
        <w:spacing w:line="360" w:lineRule="auto"/>
        <w:jc w:val="both"/>
        <w:rPr>
          <w:lang w:val="x-none" w:eastAsia="x-none"/>
        </w:rPr>
      </w:pPr>
      <w:r w:rsidRPr="00724E53">
        <w:rPr>
          <w:lang w:val="en-GB" w:eastAsia="x-none"/>
        </w:rPr>
        <w:t>Companies that have been placed into liquidation</w:t>
      </w:r>
    </w:p>
    <w:p w14:paraId="18BA0759" w14:textId="77777777" w:rsidR="0063266E" w:rsidRPr="00BF78EA" w:rsidRDefault="0063266E" w:rsidP="0063266E">
      <w:pPr>
        <w:numPr>
          <w:ilvl w:val="0"/>
          <w:numId w:val="42"/>
        </w:numPr>
        <w:spacing w:line="360" w:lineRule="auto"/>
        <w:jc w:val="both"/>
        <w:rPr>
          <w:lang w:val="x-none" w:eastAsia="x-none"/>
        </w:rPr>
      </w:pPr>
      <w:r w:rsidRPr="00724E53">
        <w:rPr>
          <w:lang w:val="en-GB" w:eastAsia="x-none"/>
        </w:rPr>
        <w:t>Trace assets and liabilities</w:t>
      </w:r>
    </w:p>
    <w:p w14:paraId="33B8A7B1" w14:textId="77777777" w:rsidR="0063266E" w:rsidRPr="00724E53" w:rsidRDefault="0063266E" w:rsidP="0063266E">
      <w:pPr>
        <w:numPr>
          <w:ilvl w:val="0"/>
          <w:numId w:val="42"/>
        </w:numPr>
        <w:spacing w:line="360" w:lineRule="auto"/>
        <w:jc w:val="both"/>
        <w:rPr>
          <w:lang w:val="x-none" w:eastAsia="x-none"/>
        </w:rPr>
      </w:pPr>
      <w:r>
        <w:rPr>
          <w:lang w:val="en-GB" w:eastAsia="x-none"/>
        </w:rPr>
        <w:t>Status of assets belonging to bankrupts and companies in liquidation</w:t>
      </w:r>
    </w:p>
    <w:p w14:paraId="4E05FA48" w14:textId="77777777" w:rsidR="0063266E" w:rsidRPr="00724E53" w:rsidRDefault="0063266E" w:rsidP="0063266E">
      <w:pPr>
        <w:spacing w:line="360" w:lineRule="auto"/>
        <w:jc w:val="both"/>
      </w:pPr>
      <w:r w:rsidRPr="00724E53">
        <w:rPr>
          <w:b/>
          <w:bCs/>
        </w:rPr>
        <w:tab/>
      </w:r>
      <w:r w:rsidRPr="00724E53">
        <w:rPr>
          <w:b/>
          <w:bCs/>
        </w:rPr>
        <w:tab/>
      </w:r>
      <w:r w:rsidRPr="00724E53">
        <w:rPr>
          <w:b/>
          <w:bCs/>
        </w:rPr>
        <w:tab/>
      </w:r>
    </w:p>
    <w:p w14:paraId="7146B050" w14:textId="77777777" w:rsidR="00186FD2" w:rsidRDefault="00186FD2" w:rsidP="0063266E">
      <w:pPr>
        <w:spacing w:line="360" w:lineRule="auto"/>
        <w:ind w:left="2880" w:hanging="2880"/>
        <w:jc w:val="both"/>
        <w:rPr>
          <w:b/>
          <w:bCs/>
          <w:u w:val="single"/>
        </w:rPr>
      </w:pPr>
    </w:p>
    <w:p w14:paraId="187F8302" w14:textId="77777777" w:rsidR="00186FD2" w:rsidRDefault="00186FD2" w:rsidP="0063266E">
      <w:pPr>
        <w:spacing w:line="360" w:lineRule="auto"/>
        <w:ind w:left="2880" w:hanging="2880"/>
        <w:jc w:val="both"/>
        <w:rPr>
          <w:b/>
          <w:bCs/>
          <w:u w:val="single"/>
        </w:rPr>
      </w:pPr>
    </w:p>
    <w:p w14:paraId="565F72D9" w14:textId="3FE6E8D8" w:rsidR="0063266E" w:rsidRPr="00724E53" w:rsidRDefault="0063266E" w:rsidP="0063266E">
      <w:pPr>
        <w:spacing w:line="360" w:lineRule="auto"/>
        <w:ind w:left="2880" w:hanging="2880"/>
        <w:jc w:val="both"/>
        <w:rPr>
          <w:b/>
          <w:bCs/>
          <w:u w:val="single"/>
        </w:rPr>
      </w:pPr>
      <w:r w:rsidRPr="00724E53">
        <w:rPr>
          <w:b/>
          <w:bCs/>
          <w:u w:val="single"/>
        </w:rPr>
        <w:lastRenderedPageBreak/>
        <w:t>KEY RESPONSIBILITY AREAS</w:t>
      </w:r>
    </w:p>
    <w:p w14:paraId="0D9915AF" w14:textId="77777777" w:rsidR="0063266E" w:rsidRPr="00724E53" w:rsidRDefault="0063266E" w:rsidP="0063266E">
      <w:pPr>
        <w:spacing w:line="360" w:lineRule="auto"/>
        <w:ind w:left="2880" w:hanging="2880"/>
        <w:jc w:val="both"/>
        <w:rPr>
          <w:b/>
          <w:bCs/>
        </w:rPr>
      </w:pPr>
      <w:r w:rsidRPr="00724E53">
        <w:rPr>
          <w:b/>
          <w:bCs/>
        </w:rPr>
        <w:t>TECHNICAL / PROFESSIONAL RESPONSIBILITIES</w:t>
      </w:r>
    </w:p>
    <w:p w14:paraId="44E19910" w14:textId="77777777" w:rsidR="0063266E" w:rsidRPr="00724E53" w:rsidRDefault="0063266E" w:rsidP="0063266E">
      <w:pPr>
        <w:numPr>
          <w:ilvl w:val="0"/>
          <w:numId w:val="38"/>
        </w:numPr>
        <w:spacing w:line="360" w:lineRule="auto"/>
        <w:ind w:left="360"/>
        <w:jc w:val="both"/>
      </w:pPr>
      <w:r w:rsidRPr="00724E53">
        <w:t xml:space="preserve">Carry out background checks on </w:t>
      </w:r>
      <w:proofErr w:type="gramStart"/>
      <w:r w:rsidRPr="00724E53">
        <w:t>bankrupts</w:t>
      </w:r>
      <w:proofErr w:type="gramEnd"/>
      <w:r w:rsidRPr="00724E53">
        <w:t>, insolvent persons and companies in liquidation particularly with respect to their financial affairs.</w:t>
      </w:r>
    </w:p>
    <w:p w14:paraId="1DB9E763" w14:textId="77777777" w:rsidR="0063266E" w:rsidRPr="00724E53" w:rsidRDefault="0063266E" w:rsidP="0063266E">
      <w:pPr>
        <w:numPr>
          <w:ilvl w:val="0"/>
          <w:numId w:val="38"/>
        </w:numPr>
        <w:spacing w:line="360" w:lineRule="auto"/>
        <w:ind w:left="360"/>
        <w:jc w:val="both"/>
      </w:pPr>
      <w:r w:rsidRPr="00724E53">
        <w:rPr>
          <w:rFonts w:eastAsia="Calibri"/>
        </w:rPr>
        <w:t xml:space="preserve">Prepare reports on all findings in relation to all </w:t>
      </w:r>
      <w:r w:rsidRPr="00724E53">
        <w:t xml:space="preserve">bankrupts, insolvent </w:t>
      </w:r>
      <w:proofErr w:type="gramStart"/>
      <w:r w:rsidRPr="00724E53">
        <w:t>persons</w:t>
      </w:r>
      <w:proofErr w:type="gramEnd"/>
      <w:r w:rsidRPr="00724E53">
        <w:t xml:space="preserve"> and companies in liquidation.</w:t>
      </w:r>
    </w:p>
    <w:p w14:paraId="7FEE7C01" w14:textId="77777777" w:rsidR="0063266E" w:rsidRPr="00724E53" w:rsidRDefault="0063266E" w:rsidP="0063266E">
      <w:pPr>
        <w:numPr>
          <w:ilvl w:val="0"/>
          <w:numId w:val="38"/>
        </w:numPr>
        <w:spacing w:line="360" w:lineRule="auto"/>
        <w:ind w:left="360"/>
        <w:contextualSpacing/>
        <w:jc w:val="both"/>
        <w:rPr>
          <w:rFonts w:eastAsia="Calibri"/>
        </w:rPr>
      </w:pPr>
      <w:r w:rsidRPr="00724E53">
        <w:rPr>
          <w:rFonts w:eastAsia="Calibri"/>
        </w:rPr>
        <w:t xml:space="preserve">Carry out investigations </w:t>
      </w:r>
      <w:proofErr w:type="gramStart"/>
      <w:r w:rsidRPr="00724E53">
        <w:rPr>
          <w:rFonts w:eastAsia="Calibri"/>
        </w:rPr>
        <w:t>in regards to</w:t>
      </w:r>
      <w:proofErr w:type="gramEnd"/>
      <w:r w:rsidRPr="00724E53">
        <w:rPr>
          <w:rFonts w:eastAsia="Calibri"/>
        </w:rPr>
        <w:t xml:space="preserve"> </w:t>
      </w:r>
      <w:proofErr w:type="gramStart"/>
      <w:r w:rsidRPr="00724E53">
        <w:t>bankrupts</w:t>
      </w:r>
      <w:proofErr w:type="gramEnd"/>
      <w:r w:rsidRPr="00724E53">
        <w:t>, insolvent persons and companies in liquidation</w:t>
      </w:r>
      <w:r w:rsidRPr="00724E53">
        <w:rPr>
          <w:rFonts w:eastAsia="Calibri"/>
        </w:rPr>
        <w:t xml:space="preserve"> and prior to all matters before the court </w:t>
      </w:r>
      <w:proofErr w:type="gramStart"/>
      <w:r w:rsidRPr="00724E53">
        <w:rPr>
          <w:rFonts w:eastAsia="Calibri"/>
        </w:rPr>
        <w:t>in an effort to</w:t>
      </w:r>
      <w:proofErr w:type="gramEnd"/>
      <w:r w:rsidRPr="00724E53">
        <w:rPr>
          <w:rFonts w:eastAsia="Calibri"/>
        </w:rPr>
        <w:t xml:space="preserve"> determine if there has been any further assumption of liabilities and their overall financial standing. Prepare a report on the findings.</w:t>
      </w:r>
    </w:p>
    <w:p w14:paraId="7B1837A8" w14:textId="77777777" w:rsidR="0063266E" w:rsidRPr="00724E53" w:rsidRDefault="0063266E" w:rsidP="0063266E">
      <w:pPr>
        <w:numPr>
          <w:ilvl w:val="0"/>
          <w:numId w:val="39"/>
        </w:numPr>
        <w:spacing w:line="360" w:lineRule="auto"/>
        <w:ind w:left="360"/>
        <w:contextualSpacing/>
        <w:jc w:val="both"/>
        <w:rPr>
          <w:rFonts w:eastAsia="Calibri"/>
        </w:rPr>
      </w:pPr>
      <w:r w:rsidRPr="00724E53">
        <w:t xml:space="preserve">Ensures that issues pertaining to </w:t>
      </w:r>
      <w:proofErr w:type="gramStart"/>
      <w:r w:rsidRPr="00724E53">
        <w:t>bankrupts</w:t>
      </w:r>
      <w:proofErr w:type="gramEnd"/>
      <w:r w:rsidRPr="00724E53">
        <w:t>, insolvent persons and companies in liquidation are brought to the attention of the Backlog Attorney-at-Law, Director of Insolvency Administration</w:t>
      </w:r>
      <w:r>
        <w:t>,</w:t>
      </w:r>
      <w:r w:rsidRPr="00724E53">
        <w:t xml:space="preserve"> the Deputy Government Trustee</w:t>
      </w:r>
      <w:r>
        <w:t xml:space="preserve">, </w:t>
      </w:r>
      <w:r w:rsidRPr="00724E53">
        <w:t>and</w:t>
      </w:r>
      <w:r w:rsidRPr="00194D70">
        <w:t xml:space="preserve"> </w:t>
      </w:r>
      <w:r>
        <w:t xml:space="preserve">the </w:t>
      </w:r>
      <w:r w:rsidRPr="00724E53">
        <w:t xml:space="preserve">Government Trustee. </w:t>
      </w:r>
    </w:p>
    <w:p w14:paraId="6B1C2DA0" w14:textId="77777777" w:rsidR="0063266E" w:rsidRPr="00724E53" w:rsidRDefault="0063266E" w:rsidP="0063266E">
      <w:pPr>
        <w:numPr>
          <w:ilvl w:val="0"/>
          <w:numId w:val="39"/>
        </w:numPr>
        <w:spacing w:line="360" w:lineRule="auto"/>
        <w:ind w:left="360"/>
        <w:contextualSpacing/>
        <w:jc w:val="both"/>
        <w:rPr>
          <w:rFonts w:eastAsia="Calibri"/>
        </w:rPr>
      </w:pPr>
      <w:r w:rsidRPr="00724E53">
        <w:rPr>
          <w:rFonts w:eastAsia="Calibri"/>
        </w:rPr>
        <w:t xml:space="preserve">Upon the instructions of the Government Trustee, </w:t>
      </w:r>
      <w:proofErr w:type="gramStart"/>
      <w:r w:rsidRPr="00724E53">
        <w:rPr>
          <w:rFonts w:eastAsia="Calibri"/>
        </w:rPr>
        <w:t>do</w:t>
      </w:r>
      <w:proofErr w:type="gramEnd"/>
      <w:r w:rsidRPr="00724E53">
        <w:rPr>
          <w:rFonts w:eastAsia="Calibri"/>
        </w:rPr>
        <w:t xml:space="preserve"> any act required under both Acts to be done</w:t>
      </w:r>
      <w:r>
        <w:rPr>
          <w:rFonts w:eastAsia="Calibri"/>
        </w:rPr>
        <w:t>.</w:t>
      </w:r>
    </w:p>
    <w:p w14:paraId="330F4E3C" w14:textId="77777777" w:rsidR="0063266E" w:rsidRPr="00724E53" w:rsidRDefault="0063266E" w:rsidP="0063266E">
      <w:pPr>
        <w:numPr>
          <w:ilvl w:val="0"/>
          <w:numId w:val="39"/>
        </w:numPr>
        <w:spacing w:line="360" w:lineRule="auto"/>
        <w:ind w:left="360"/>
        <w:contextualSpacing/>
        <w:jc w:val="both"/>
        <w:rPr>
          <w:rFonts w:eastAsia="Calibri"/>
        </w:rPr>
      </w:pPr>
      <w:r w:rsidRPr="00724E53">
        <w:rPr>
          <w:rFonts w:eastAsia="Calibri"/>
        </w:rPr>
        <w:t>Where a Bankrupt or Insolvent person has been accused of questionable conduct, carry out investigations and report findings to the Government Trustee</w:t>
      </w:r>
      <w:r>
        <w:rPr>
          <w:rFonts w:eastAsia="Calibri"/>
        </w:rPr>
        <w:t>.</w:t>
      </w:r>
    </w:p>
    <w:p w14:paraId="6D39180E" w14:textId="77777777" w:rsidR="0063266E" w:rsidRPr="00724E53" w:rsidRDefault="0063266E" w:rsidP="0063266E">
      <w:pPr>
        <w:numPr>
          <w:ilvl w:val="0"/>
          <w:numId w:val="39"/>
        </w:numPr>
        <w:spacing w:line="360" w:lineRule="auto"/>
        <w:ind w:left="360"/>
        <w:contextualSpacing/>
        <w:jc w:val="both"/>
        <w:rPr>
          <w:rFonts w:eastAsia="Calibri"/>
        </w:rPr>
      </w:pPr>
      <w:r w:rsidRPr="00724E53">
        <w:rPr>
          <w:rFonts w:eastAsia="Calibri"/>
        </w:rPr>
        <w:t>Pursuant to the Companies Act and with leave of the Court, where necessary, examines/inspects and makes copies of all books, records and documents of a Company in liquidation including documents relating to the bank accounts in which funds may have been deposited whether in Jamaica or outside of the Jamaican jurisdiction.</w:t>
      </w:r>
    </w:p>
    <w:p w14:paraId="425CBD22" w14:textId="77777777" w:rsidR="0063266E" w:rsidRPr="00724E53" w:rsidRDefault="0063266E" w:rsidP="0063266E">
      <w:pPr>
        <w:numPr>
          <w:ilvl w:val="0"/>
          <w:numId w:val="39"/>
        </w:numPr>
        <w:spacing w:line="360" w:lineRule="auto"/>
        <w:ind w:left="360"/>
        <w:contextualSpacing/>
        <w:jc w:val="both"/>
        <w:rPr>
          <w:rFonts w:eastAsia="Calibri"/>
        </w:rPr>
      </w:pPr>
      <w:r w:rsidRPr="00724E53">
        <w:rPr>
          <w:rFonts w:eastAsia="Calibri"/>
        </w:rPr>
        <w:t>In relation to any estate, investigates the conduct, dealings and transactions of the debtors and the disposition of the property of debtors; the conduct of directors of companies in liquidation or any other matter to which the Act applies.</w:t>
      </w:r>
    </w:p>
    <w:p w14:paraId="7AD0987D" w14:textId="77777777" w:rsidR="0063266E" w:rsidRPr="00724E53" w:rsidRDefault="0063266E" w:rsidP="0063266E">
      <w:pPr>
        <w:numPr>
          <w:ilvl w:val="0"/>
          <w:numId w:val="39"/>
        </w:numPr>
        <w:spacing w:line="360" w:lineRule="auto"/>
        <w:ind w:left="360"/>
        <w:contextualSpacing/>
        <w:jc w:val="both"/>
        <w:rPr>
          <w:rFonts w:eastAsia="Calibri"/>
        </w:rPr>
      </w:pPr>
      <w:proofErr w:type="gramStart"/>
      <w:r w:rsidRPr="00724E53">
        <w:rPr>
          <w:rFonts w:eastAsia="Calibri"/>
        </w:rPr>
        <w:t>Ensure</w:t>
      </w:r>
      <w:r>
        <w:rPr>
          <w:rFonts w:eastAsia="Calibri"/>
        </w:rPr>
        <w:t>s</w:t>
      </w:r>
      <w:proofErr w:type="gramEnd"/>
      <w:r w:rsidRPr="00724E53">
        <w:rPr>
          <w:rFonts w:eastAsia="Calibri"/>
        </w:rPr>
        <w:t xml:space="preserve"> information provided by insolvent </w:t>
      </w:r>
      <w:proofErr w:type="gramStart"/>
      <w:r w:rsidRPr="00724E53">
        <w:rPr>
          <w:rFonts w:eastAsia="Calibri"/>
        </w:rPr>
        <w:t>persons</w:t>
      </w:r>
      <w:proofErr w:type="gramEnd"/>
      <w:r w:rsidRPr="00724E53">
        <w:rPr>
          <w:rFonts w:eastAsia="Calibri"/>
        </w:rPr>
        <w:t xml:space="preserve"> is accurate and complete</w:t>
      </w:r>
      <w:r>
        <w:rPr>
          <w:rFonts w:eastAsia="Calibri"/>
        </w:rPr>
        <w:t>.</w:t>
      </w:r>
    </w:p>
    <w:p w14:paraId="2F76FD21" w14:textId="77777777" w:rsidR="0063266E" w:rsidRDefault="0063266E" w:rsidP="0063266E">
      <w:pPr>
        <w:numPr>
          <w:ilvl w:val="0"/>
          <w:numId w:val="39"/>
        </w:numPr>
        <w:spacing w:line="360" w:lineRule="auto"/>
        <w:ind w:left="360"/>
        <w:contextualSpacing/>
        <w:jc w:val="both"/>
        <w:rPr>
          <w:rFonts w:eastAsia="Calibri"/>
        </w:rPr>
      </w:pPr>
      <w:r w:rsidRPr="00724E53">
        <w:rPr>
          <w:rFonts w:eastAsia="Calibri"/>
        </w:rPr>
        <w:t>Investigate</w:t>
      </w:r>
      <w:r>
        <w:rPr>
          <w:rFonts w:eastAsia="Calibri"/>
        </w:rPr>
        <w:t>s</w:t>
      </w:r>
      <w:r w:rsidRPr="00724E53">
        <w:rPr>
          <w:rFonts w:eastAsia="Calibri"/>
        </w:rPr>
        <w:t xml:space="preserve"> complaints from creditors or other </w:t>
      </w:r>
      <w:proofErr w:type="gramStart"/>
      <w:r w:rsidRPr="00724E53">
        <w:rPr>
          <w:rFonts w:eastAsia="Calibri"/>
        </w:rPr>
        <w:t>person</w:t>
      </w:r>
      <w:proofErr w:type="gramEnd"/>
      <w:r w:rsidRPr="00724E53">
        <w:rPr>
          <w:rFonts w:eastAsia="Calibri"/>
        </w:rPr>
        <w:t xml:space="preserve"> interested in any estate and make such investigations </w:t>
      </w:r>
      <w:proofErr w:type="gramStart"/>
      <w:r w:rsidRPr="00724E53">
        <w:rPr>
          <w:rFonts w:eastAsia="Calibri"/>
        </w:rPr>
        <w:t>with regard to</w:t>
      </w:r>
      <w:proofErr w:type="gramEnd"/>
      <w:r w:rsidRPr="00724E53">
        <w:rPr>
          <w:rFonts w:eastAsia="Calibri"/>
        </w:rPr>
        <w:t xml:space="preserve"> such complaints</w:t>
      </w:r>
      <w:r>
        <w:rPr>
          <w:rFonts w:eastAsia="Calibri"/>
        </w:rPr>
        <w:t>.</w:t>
      </w:r>
    </w:p>
    <w:p w14:paraId="02D9AF70" w14:textId="77777777" w:rsidR="0063266E" w:rsidRPr="00724E53" w:rsidRDefault="0063266E" w:rsidP="0063266E">
      <w:pPr>
        <w:numPr>
          <w:ilvl w:val="0"/>
          <w:numId w:val="39"/>
        </w:numPr>
        <w:spacing w:line="360" w:lineRule="auto"/>
        <w:ind w:left="360"/>
        <w:contextualSpacing/>
        <w:jc w:val="both"/>
        <w:rPr>
          <w:rFonts w:eastAsia="Calibri"/>
        </w:rPr>
      </w:pPr>
      <w:r>
        <w:rPr>
          <w:rFonts w:eastAsia="Calibri"/>
        </w:rPr>
        <w:t>Liaises and builds relationships with external key stakeholders to advance the administration of the estate.</w:t>
      </w:r>
    </w:p>
    <w:p w14:paraId="742C03FF" w14:textId="77777777" w:rsidR="0063266E" w:rsidRPr="00724E53" w:rsidRDefault="0063266E" w:rsidP="0063266E">
      <w:pPr>
        <w:numPr>
          <w:ilvl w:val="0"/>
          <w:numId w:val="39"/>
        </w:numPr>
        <w:spacing w:line="360" w:lineRule="auto"/>
        <w:ind w:left="360"/>
        <w:contextualSpacing/>
        <w:jc w:val="both"/>
        <w:rPr>
          <w:rFonts w:eastAsia="Calibri"/>
        </w:rPr>
      </w:pPr>
      <w:r w:rsidRPr="00724E53">
        <w:rPr>
          <w:rFonts w:eastAsia="Calibri"/>
        </w:rPr>
        <w:t>Such other duties as the Government Trustee deems necessary</w:t>
      </w:r>
      <w:r>
        <w:rPr>
          <w:rFonts w:eastAsia="Calibri"/>
        </w:rPr>
        <w:t>.</w:t>
      </w:r>
    </w:p>
    <w:p w14:paraId="57A24333" w14:textId="77777777" w:rsidR="0063266E" w:rsidRPr="00724E53" w:rsidRDefault="0063266E" w:rsidP="0063266E">
      <w:pPr>
        <w:tabs>
          <w:tab w:val="left" w:pos="630"/>
        </w:tabs>
        <w:spacing w:line="360" w:lineRule="auto"/>
        <w:contextualSpacing/>
        <w:jc w:val="both"/>
        <w:rPr>
          <w:rFonts w:eastAsia="BatangChe"/>
        </w:rPr>
      </w:pPr>
    </w:p>
    <w:p w14:paraId="06F8EC26" w14:textId="77777777" w:rsidR="0063266E" w:rsidRPr="00724E53" w:rsidRDefault="0063266E" w:rsidP="0063266E">
      <w:pPr>
        <w:spacing w:line="360" w:lineRule="auto"/>
        <w:jc w:val="both"/>
        <w:rPr>
          <w:b/>
          <w:bCs/>
          <w:u w:val="single"/>
        </w:rPr>
      </w:pPr>
      <w:r w:rsidRPr="00724E53">
        <w:rPr>
          <w:b/>
          <w:bCs/>
          <w:u w:val="single"/>
        </w:rPr>
        <w:lastRenderedPageBreak/>
        <w:t>PERFORMANCE STANDARDS</w:t>
      </w:r>
    </w:p>
    <w:p w14:paraId="16882182" w14:textId="77777777" w:rsidR="0063266E" w:rsidRPr="00724E53" w:rsidRDefault="0063266E" w:rsidP="0063266E">
      <w:pPr>
        <w:numPr>
          <w:ilvl w:val="0"/>
          <w:numId w:val="34"/>
        </w:numPr>
        <w:spacing w:line="360" w:lineRule="auto"/>
        <w:jc w:val="both"/>
        <w:rPr>
          <w:lang w:val="x-none" w:eastAsia="x-none"/>
        </w:rPr>
      </w:pPr>
      <w:r w:rsidRPr="00724E53">
        <w:rPr>
          <w:lang w:val="x-none" w:eastAsia="x-none"/>
        </w:rPr>
        <w:t>Tasks are completed and deliverables produced within the agreed timeframe and support the strategic objectives of the Office</w:t>
      </w:r>
      <w:r>
        <w:rPr>
          <w:lang w:val="en-GB" w:eastAsia="x-none"/>
        </w:rPr>
        <w:t>.</w:t>
      </w:r>
    </w:p>
    <w:p w14:paraId="7F7A3870" w14:textId="77777777" w:rsidR="0063266E" w:rsidRPr="009F2236" w:rsidRDefault="0063266E" w:rsidP="0063266E">
      <w:pPr>
        <w:numPr>
          <w:ilvl w:val="0"/>
          <w:numId w:val="37"/>
        </w:numPr>
        <w:spacing w:line="360" w:lineRule="auto"/>
        <w:jc w:val="both"/>
        <w:rPr>
          <w:bCs/>
          <w:lang w:val="x-none" w:eastAsia="x-none"/>
        </w:rPr>
      </w:pPr>
      <w:r w:rsidRPr="00873759">
        <w:rPr>
          <w:bCs/>
          <w:lang w:val="x-none" w:eastAsia="x-none"/>
        </w:rPr>
        <w:t xml:space="preserve">Records and reports are comprehensive, </w:t>
      </w:r>
      <w:r>
        <w:rPr>
          <w:bCs/>
          <w:lang w:val="en-GB" w:eastAsia="x-none"/>
        </w:rPr>
        <w:t xml:space="preserve">accurate, </w:t>
      </w:r>
      <w:r w:rsidRPr="00873759">
        <w:rPr>
          <w:bCs/>
          <w:lang w:val="x-none" w:eastAsia="x-none"/>
        </w:rPr>
        <w:t xml:space="preserve">constantly updated and submitted within established timeframe </w:t>
      </w:r>
    </w:p>
    <w:p w14:paraId="0ED41415" w14:textId="77777777" w:rsidR="0063266E" w:rsidRPr="00873759" w:rsidRDefault="0063266E" w:rsidP="0063266E">
      <w:pPr>
        <w:numPr>
          <w:ilvl w:val="0"/>
          <w:numId w:val="37"/>
        </w:numPr>
        <w:spacing w:line="360" w:lineRule="auto"/>
        <w:rPr>
          <w:lang w:val="en-GB" w:eastAsia="x-none"/>
        </w:rPr>
      </w:pPr>
      <w:r w:rsidRPr="00873759">
        <w:rPr>
          <w:lang w:val="en-GB" w:eastAsia="x-none"/>
        </w:rPr>
        <w:t>Confidentiality and integrity are exercised</w:t>
      </w:r>
    </w:p>
    <w:p w14:paraId="7913129D" w14:textId="77777777" w:rsidR="0063266E" w:rsidRPr="00873759" w:rsidRDefault="0063266E" w:rsidP="0063266E">
      <w:pPr>
        <w:numPr>
          <w:ilvl w:val="0"/>
          <w:numId w:val="37"/>
        </w:numPr>
        <w:spacing w:line="360" w:lineRule="auto"/>
        <w:rPr>
          <w:lang w:val="en-GB" w:eastAsia="x-none"/>
        </w:rPr>
      </w:pPr>
      <w:r w:rsidRPr="00873759">
        <w:rPr>
          <w:lang w:val="en-GB" w:eastAsia="x-none"/>
        </w:rPr>
        <w:t>A team approach is adopted and maintained within the Office</w:t>
      </w:r>
    </w:p>
    <w:p w14:paraId="6BBDF895" w14:textId="77777777" w:rsidR="0063266E" w:rsidRPr="00873759" w:rsidRDefault="0063266E" w:rsidP="0063266E">
      <w:pPr>
        <w:spacing w:line="360" w:lineRule="auto"/>
        <w:ind w:left="360"/>
        <w:jc w:val="both"/>
        <w:rPr>
          <w:bCs/>
          <w:lang w:val="x-none" w:eastAsia="x-none"/>
        </w:rPr>
      </w:pPr>
    </w:p>
    <w:p w14:paraId="71F66D87" w14:textId="77777777" w:rsidR="0063266E" w:rsidRPr="00724E53" w:rsidRDefault="0063266E" w:rsidP="0063266E">
      <w:pPr>
        <w:spacing w:line="360" w:lineRule="auto"/>
        <w:jc w:val="both"/>
        <w:rPr>
          <w:b/>
          <w:bCs/>
          <w:u w:val="single"/>
        </w:rPr>
      </w:pPr>
      <w:r w:rsidRPr="00724E53">
        <w:rPr>
          <w:b/>
          <w:bCs/>
          <w:u w:val="single"/>
        </w:rPr>
        <w:t>REQUIRED COMPETENCIES</w:t>
      </w:r>
    </w:p>
    <w:p w14:paraId="15D4C88F" w14:textId="77777777" w:rsidR="0063266E" w:rsidRPr="00724E53" w:rsidRDefault="0063266E" w:rsidP="0063266E">
      <w:pPr>
        <w:numPr>
          <w:ilvl w:val="0"/>
          <w:numId w:val="35"/>
        </w:numPr>
        <w:tabs>
          <w:tab w:val="clear" w:pos="450"/>
          <w:tab w:val="num" w:pos="360"/>
        </w:tabs>
        <w:spacing w:line="360" w:lineRule="auto"/>
        <w:ind w:left="360"/>
        <w:jc w:val="both"/>
      </w:pPr>
      <w:r w:rsidRPr="00724E53">
        <w:t>Excellent organizational and investigative skills</w:t>
      </w:r>
    </w:p>
    <w:p w14:paraId="1F1EDAD0" w14:textId="77777777" w:rsidR="0063266E" w:rsidRPr="00724E53" w:rsidRDefault="0063266E" w:rsidP="0063266E">
      <w:pPr>
        <w:numPr>
          <w:ilvl w:val="0"/>
          <w:numId w:val="35"/>
        </w:numPr>
        <w:tabs>
          <w:tab w:val="clear" w:pos="450"/>
          <w:tab w:val="num" w:pos="360"/>
        </w:tabs>
        <w:spacing w:line="360" w:lineRule="auto"/>
        <w:ind w:left="360"/>
        <w:jc w:val="both"/>
      </w:pPr>
      <w:r w:rsidRPr="00724E53">
        <w:t xml:space="preserve">Ability to work well </w:t>
      </w:r>
      <w:r>
        <w:t xml:space="preserve">under pressure with little or no information </w:t>
      </w:r>
    </w:p>
    <w:p w14:paraId="7DBD0E43" w14:textId="77777777" w:rsidR="0063266E" w:rsidRPr="00724E53" w:rsidRDefault="0063266E" w:rsidP="0063266E">
      <w:pPr>
        <w:numPr>
          <w:ilvl w:val="0"/>
          <w:numId w:val="35"/>
        </w:numPr>
        <w:tabs>
          <w:tab w:val="clear" w:pos="450"/>
          <w:tab w:val="num" w:pos="360"/>
        </w:tabs>
        <w:spacing w:line="360" w:lineRule="auto"/>
        <w:ind w:left="360"/>
        <w:jc w:val="both"/>
      </w:pPr>
      <w:r w:rsidRPr="00724E53">
        <w:t>Good interpersonal skills</w:t>
      </w:r>
    </w:p>
    <w:p w14:paraId="58D92317" w14:textId="77777777" w:rsidR="0063266E" w:rsidRPr="00724E53" w:rsidRDefault="0063266E" w:rsidP="0063266E">
      <w:pPr>
        <w:numPr>
          <w:ilvl w:val="0"/>
          <w:numId w:val="35"/>
        </w:numPr>
        <w:tabs>
          <w:tab w:val="clear" w:pos="450"/>
          <w:tab w:val="num" w:pos="360"/>
        </w:tabs>
        <w:spacing w:line="360" w:lineRule="auto"/>
        <w:ind w:left="360"/>
        <w:jc w:val="both"/>
      </w:pPr>
      <w:r w:rsidRPr="00724E53">
        <w:t>Knowledge of the current and past Insolvency regime of Jamaica</w:t>
      </w:r>
    </w:p>
    <w:p w14:paraId="1D2401D9" w14:textId="77777777" w:rsidR="0063266E" w:rsidRPr="00724E53" w:rsidRDefault="0063266E" w:rsidP="0063266E">
      <w:pPr>
        <w:numPr>
          <w:ilvl w:val="0"/>
          <w:numId w:val="35"/>
        </w:numPr>
        <w:tabs>
          <w:tab w:val="clear" w:pos="450"/>
          <w:tab w:val="num" w:pos="360"/>
        </w:tabs>
        <w:spacing w:line="360" w:lineRule="auto"/>
        <w:ind w:left="360"/>
        <w:jc w:val="both"/>
      </w:pPr>
      <w:r w:rsidRPr="00724E53">
        <w:t>Excellent oral and written communication skills</w:t>
      </w:r>
    </w:p>
    <w:p w14:paraId="0967A92B" w14:textId="77777777" w:rsidR="0063266E" w:rsidRPr="00724E53" w:rsidRDefault="0063266E" w:rsidP="0063266E">
      <w:pPr>
        <w:numPr>
          <w:ilvl w:val="0"/>
          <w:numId w:val="35"/>
        </w:numPr>
        <w:tabs>
          <w:tab w:val="clear" w:pos="450"/>
          <w:tab w:val="num" w:pos="360"/>
        </w:tabs>
        <w:spacing w:line="360" w:lineRule="auto"/>
        <w:ind w:left="360"/>
        <w:jc w:val="both"/>
        <w:rPr>
          <w:b/>
          <w:bCs/>
        </w:rPr>
      </w:pPr>
      <w:r w:rsidRPr="00724E53">
        <w:t>Proficiency in the use of relevant computer applications</w:t>
      </w:r>
    </w:p>
    <w:p w14:paraId="68D18719" w14:textId="77777777" w:rsidR="0063266E" w:rsidRDefault="0063266E" w:rsidP="0063266E">
      <w:pPr>
        <w:tabs>
          <w:tab w:val="left" w:pos="1800"/>
        </w:tabs>
        <w:spacing w:line="360" w:lineRule="auto"/>
        <w:ind w:left="720"/>
        <w:jc w:val="both"/>
        <w:rPr>
          <w:b/>
          <w:bCs/>
          <w:u w:val="single"/>
        </w:rPr>
      </w:pPr>
      <w:r w:rsidRPr="00724E53">
        <w:rPr>
          <w:b/>
          <w:bCs/>
          <w:u w:val="single"/>
        </w:rPr>
        <w:t xml:space="preserve"> </w:t>
      </w:r>
    </w:p>
    <w:p w14:paraId="4938B7ED" w14:textId="77777777" w:rsidR="0063266E" w:rsidRDefault="0063266E" w:rsidP="0063266E">
      <w:pPr>
        <w:tabs>
          <w:tab w:val="left" w:pos="1800"/>
        </w:tabs>
        <w:spacing w:line="360" w:lineRule="auto"/>
        <w:jc w:val="both"/>
        <w:rPr>
          <w:b/>
          <w:bCs/>
          <w:u w:val="single"/>
        </w:rPr>
      </w:pPr>
    </w:p>
    <w:p w14:paraId="1FF4E3E1" w14:textId="77777777" w:rsidR="0063266E" w:rsidRPr="00724E53" w:rsidRDefault="0063266E" w:rsidP="0063266E">
      <w:pPr>
        <w:tabs>
          <w:tab w:val="left" w:pos="1800"/>
        </w:tabs>
        <w:spacing w:line="360" w:lineRule="auto"/>
        <w:jc w:val="both"/>
        <w:rPr>
          <w:b/>
          <w:bCs/>
          <w:u w:val="single"/>
        </w:rPr>
      </w:pPr>
      <w:r w:rsidRPr="00724E53">
        <w:rPr>
          <w:b/>
          <w:bCs/>
          <w:u w:val="single"/>
        </w:rPr>
        <w:t>MINIMUM REQUIRED QUALIFICATION AND EXPERIENCE</w:t>
      </w:r>
    </w:p>
    <w:p w14:paraId="10D6EDFB" w14:textId="00CC1423" w:rsidR="0063266E" w:rsidRPr="00724E53" w:rsidRDefault="0063266E" w:rsidP="0063266E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724E53">
        <w:rPr>
          <w:color w:val="000000"/>
        </w:rPr>
        <w:t xml:space="preserve">A </w:t>
      </w:r>
      <w:proofErr w:type="gramStart"/>
      <w:r w:rsidRPr="00E41AB4">
        <w:rPr>
          <w:color w:val="000000"/>
        </w:rPr>
        <w:t>Bachelor</w:t>
      </w:r>
      <w:r w:rsidR="00C13FF6">
        <w:rPr>
          <w:color w:val="000000"/>
        </w:rPr>
        <w:t>’s</w:t>
      </w:r>
      <w:r w:rsidRPr="00E41AB4">
        <w:rPr>
          <w:color w:val="000000"/>
        </w:rPr>
        <w:t xml:space="preserve"> Degree in Business Administration or Management Studies</w:t>
      </w:r>
      <w:proofErr w:type="gramEnd"/>
      <w:r w:rsidRPr="00E41AB4">
        <w:rPr>
          <w:color w:val="000000"/>
        </w:rPr>
        <w:t xml:space="preserve"> </w:t>
      </w:r>
      <w:r>
        <w:rPr>
          <w:color w:val="000000"/>
        </w:rPr>
        <w:t xml:space="preserve">or </w:t>
      </w:r>
      <w:r w:rsidR="00C13FF6">
        <w:rPr>
          <w:color w:val="000000"/>
        </w:rPr>
        <w:t xml:space="preserve">related discipline </w:t>
      </w:r>
      <w:r w:rsidRPr="007572DF">
        <w:rPr>
          <w:color w:val="000000"/>
        </w:rPr>
        <w:t>from an accredited institution</w:t>
      </w:r>
      <w:r w:rsidRPr="00724E53">
        <w:rPr>
          <w:color w:val="000000"/>
        </w:rPr>
        <w:t xml:space="preserve"> </w:t>
      </w:r>
    </w:p>
    <w:p w14:paraId="2074755A" w14:textId="52735CBD" w:rsidR="0063266E" w:rsidRPr="00724E53" w:rsidRDefault="0063266E" w:rsidP="0063266E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724E53">
        <w:rPr>
          <w:color w:val="000000"/>
        </w:rPr>
        <w:t xml:space="preserve">Certification </w:t>
      </w:r>
      <w:r w:rsidR="00C13FF6" w:rsidRPr="00724E53">
        <w:rPr>
          <w:color w:val="000000"/>
        </w:rPr>
        <w:t>in investigative</w:t>
      </w:r>
      <w:r w:rsidRPr="00724E53">
        <w:rPr>
          <w:color w:val="000000"/>
        </w:rPr>
        <w:t xml:space="preserve"> methods from an accredited institution  </w:t>
      </w:r>
    </w:p>
    <w:p w14:paraId="2EC6B5E5" w14:textId="77777777" w:rsidR="0063266E" w:rsidRPr="00724E53" w:rsidRDefault="0063266E" w:rsidP="0063266E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724E53">
        <w:rPr>
          <w:color w:val="000000"/>
        </w:rPr>
        <w:t xml:space="preserve">Two (2) years working experience </w:t>
      </w:r>
    </w:p>
    <w:p w14:paraId="183CCE83" w14:textId="77777777" w:rsidR="0063266E" w:rsidRDefault="0063266E" w:rsidP="0063266E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724E53">
        <w:rPr>
          <w:color w:val="000000"/>
        </w:rPr>
        <w:t xml:space="preserve">Proficiency in Microsoft applications </w:t>
      </w:r>
    </w:p>
    <w:p w14:paraId="6FCB3388" w14:textId="77777777" w:rsidR="0063266E" w:rsidRDefault="0063266E" w:rsidP="0063266E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>Certification in property or asset management from an accredited institution would be an asset</w:t>
      </w:r>
    </w:p>
    <w:p w14:paraId="6184CE3B" w14:textId="77777777" w:rsidR="0063266E" w:rsidRPr="00724E53" w:rsidRDefault="0063266E" w:rsidP="0063266E">
      <w:pPr>
        <w:tabs>
          <w:tab w:val="left" w:pos="1800"/>
        </w:tabs>
        <w:spacing w:line="360" w:lineRule="auto"/>
        <w:jc w:val="both"/>
        <w:rPr>
          <w:b/>
          <w:bCs/>
          <w:u w:val="single"/>
        </w:rPr>
      </w:pPr>
    </w:p>
    <w:p w14:paraId="3EE8A7F1" w14:textId="77777777" w:rsidR="0063266E" w:rsidRPr="00724E53" w:rsidRDefault="0063266E" w:rsidP="0063266E">
      <w:pPr>
        <w:tabs>
          <w:tab w:val="left" w:pos="1800"/>
        </w:tabs>
        <w:spacing w:line="360" w:lineRule="auto"/>
        <w:jc w:val="both"/>
        <w:rPr>
          <w:u w:val="single"/>
        </w:rPr>
      </w:pPr>
      <w:r w:rsidRPr="00724E53">
        <w:rPr>
          <w:b/>
          <w:bCs/>
          <w:u w:val="single"/>
        </w:rPr>
        <w:t>SPECIAL CONDITIONS ASSOCIATED WITH THE JOB</w:t>
      </w:r>
    </w:p>
    <w:p w14:paraId="7E7FA1B6" w14:textId="77777777" w:rsidR="0063266E" w:rsidRPr="00724E53" w:rsidRDefault="0063266E" w:rsidP="0063266E">
      <w:pPr>
        <w:numPr>
          <w:ilvl w:val="0"/>
          <w:numId w:val="40"/>
        </w:numPr>
        <w:spacing w:line="360" w:lineRule="auto"/>
        <w:ind w:left="0" w:firstLine="0"/>
        <w:jc w:val="both"/>
      </w:pPr>
      <w:r w:rsidRPr="00724E53">
        <w:t xml:space="preserve">Occasional irregular and unscheduled working hours (20%) </w:t>
      </w:r>
    </w:p>
    <w:p w14:paraId="016BC92B" w14:textId="77777777" w:rsidR="0063266E" w:rsidRPr="00724E53" w:rsidRDefault="0063266E" w:rsidP="0063266E">
      <w:pPr>
        <w:numPr>
          <w:ilvl w:val="0"/>
          <w:numId w:val="40"/>
        </w:numPr>
        <w:spacing w:line="360" w:lineRule="auto"/>
        <w:ind w:left="0" w:firstLine="0"/>
        <w:jc w:val="both"/>
      </w:pPr>
      <w:r w:rsidRPr="00724E53">
        <w:t xml:space="preserve">Much field work (60%-70%) required  </w:t>
      </w:r>
    </w:p>
    <w:p w14:paraId="1F112873" w14:textId="77777777" w:rsidR="0063266E" w:rsidRDefault="0063266E" w:rsidP="0063266E">
      <w:pPr>
        <w:numPr>
          <w:ilvl w:val="0"/>
          <w:numId w:val="40"/>
        </w:numPr>
        <w:spacing w:line="360" w:lineRule="auto"/>
        <w:ind w:left="0" w:firstLine="0"/>
        <w:jc w:val="both"/>
      </w:pPr>
      <w:r w:rsidRPr="00724E53">
        <w:t xml:space="preserve">Possible exposure to disagreeable and hazardous conditions </w:t>
      </w:r>
    </w:p>
    <w:p w14:paraId="29C6F49E" w14:textId="6618612F" w:rsidR="005B1045" w:rsidRPr="0063266E" w:rsidRDefault="0063266E" w:rsidP="00687D61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hanging="720"/>
        <w:jc w:val="both"/>
        <w:rPr>
          <w:color w:val="000000"/>
        </w:rPr>
      </w:pPr>
      <w:r>
        <w:rPr>
          <w:color w:val="000000"/>
        </w:rPr>
        <w:t>Own a reliable motor vehicle</w:t>
      </w:r>
    </w:p>
    <w:p w14:paraId="1DE13ECB" w14:textId="77777777" w:rsidR="005B1045" w:rsidRPr="00480F35" w:rsidRDefault="005B1045" w:rsidP="00687D61">
      <w:pPr>
        <w:contextualSpacing/>
        <w:jc w:val="both"/>
        <w:rPr>
          <w:b/>
          <w:u w:val="single"/>
        </w:rPr>
      </w:pPr>
    </w:p>
    <w:p w14:paraId="30E4EFFB" w14:textId="77777777" w:rsidR="00687D61" w:rsidRPr="00480F35" w:rsidRDefault="00687D61" w:rsidP="00687D61">
      <w:pPr>
        <w:contextualSpacing/>
      </w:pPr>
      <w:r w:rsidRPr="00480F35">
        <w:tab/>
      </w:r>
      <w:r w:rsidRPr="00480F35">
        <w:tab/>
      </w:r>
      <w:r w:rsidRPr="00480F35">
        <w:tab/>
      </w:r>
    </w:p>
    <w:p w14:paraId="0487563B" w14:textId="77777777" w:rsidR="00687D61" w:rsidRPr="00480F35" w:rsidRDefault="00687D61" w:rsidP="00687D61">
      <w:pPr>
        <w:rPr>
          <w:b/>
        </w:rPr>
      </w:pPr>
    </w:p>
    <w:p w14:paraId="45371BB9" w14:textId="77777777" w:rsidR="00687D61" w:rsidRPr="00480F35" w:rsidRDefault="00687D61" w:rsidP="00A1681E">
      <w:pPr>
        <w:shd w:val="clear" w:color="auto" w:fill="000000" w:themeFill="text1"/>
        <w:jc w:val="center"/>
        <w:rPr>
          <w:b/>
        </w:rPr>
      </w:pPr>
      <w:r w:rsidRPr="00480F35">
        <w:rPr>
          <w:b/>
        </w:rPr>
        <w:t>Applications accompanied by resume should be submitted no later than</w:t>
      </w:r>
    </w:p>
    <w:p w14:paraId="6E2F729A" w14:textId="18807721" w:rsidR="00687D61" w:rsidRPr="00C13FF6" w:rsidRDefault="001F79C9" w:rsidP="00A1681E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  <w:highlight w:val="black"/>
        </w:rPr>
        <w:t>April 3</w:t>
      </w:r>
      <w:r w:rsidR="00C13FF6" w:rsidRPr="00C13FF6">
        <w:rPr>
          <w:b/>
          <w:color w:val="FFFFFF" w:themeColor="background1"/>
          <w:highlight w:val="black"/>
        </w:rPr>
        <w:t xml:space="preserve">, </w:t>
      </w:r>
      <w:proofErr w:type="gramStart"/>
      <w:r w:rsidR="00C13FF6" w:rsidRPr="00C13FF6">
        <w:rPr>
          <w:b/>
          <w:color w:val="FFFFFF" w:themeColor="background1"/>
          <w:highlight w:val="black"/>
        </w:rPr>
        <w:t>2026</w:t>
      </w:r>
      <w:proofErr w:type="gramEnd"/>
      <w:r w:rsidR="00687D61" w:rsidRPr="00C13FF6">
        <w:rPr>
          <w:b/>
          <w:color w:val="FFFFFF" w:themeColor="background1"/>
        </w:rPr>
        <w:t xml:space="preserve"> to:</w:t>
      </w:r>
    </w:p>
    <w:p w14:paraId="2D4C7B74" w14:textId="77777777" w:rsidR="00687D61" w:rsidRPr="00480F35" w:rsidRDefault="00687D61" w:rsidP="00A1681E">
      <w:pPr>
        <w:shd w:val="clear" w:color="auto" w:fill="000000" w:themeFill="text1"/>
        <w:jc w:val="center"/>
        <w:rPr>
          <w:b/>
        </w:rPr>
      </w:pPr>
    </w:p>
    <w:p w14:paraId="6A28CE34" w14:textId="77777777" w:rsidR="00687D61" w:rsidRPr="00480F35" w:rsidRDefault="00687D61" w:rsidP="00A1681E">
      <w:pPr>
        <w:shd w:val="clear" w:color="auto" w:fill="000000" w:themeFill="text1"/>
        <w:jc w:val="center"/>
        <w:rPr>
          <w:b/>
        </w:rPr>
      </w:pPr>
      <w:r w:rsidRPr="00480F35">
        <w:rPr>
          <w:b/>
        </w:rPr>
        <w:t>The Director, Human Resource Management and Development</w:t>
      </w:r>
    </w:p>
    <w:p w14:paraId="3A7BA284" w14:textId="77777777" w:rsidR="00687D61" w:rsidRPr="00480F35" w:rsidRDefault="00687D61" w:rsidP="00A1681E">
      <w:pPr>
        <w:shd w:val="clear" w:color="auto" w:fill="000000" w:themeFill="text1"/>
        <w:jc w:val="center"/>
        <w:rPr>
          <w:b/>
        </w:rPr>
      </w:pPr>
      <w:r w:rsidRPr="00480F35">
        <w:rPr>
          <w:b/>
        </w:rPr>
        <w:t>Ministry of Industry, Investment &amp; Commerce</w:t>
      </w:r>
    </w:p>
    <w:p w14:paraId="341684EF" w14:textId="77777777" w:rsidR="00687D61" w:rsidRPr="00480F35" w:rsidRDefault="00687D61" w:rsidP="00A1681E">
      <w:pPr>
        <w:shd w:val="clear" w:color="auto" w:fill="000000" w:themeFill="text1"/>
        <w:jc w:val="center"/>
        <w:rPr>
          <w:b/>
        </w:rPr>
      </w:pPr>
      <w:r w:rsidRPr="00480F35">
        <w:rPr>
          <w:b/>
        </w:rPr>
        <w:t>4 St. Lucia Avenue, Kingston 5</w:t>
      </w:r>
    </w:p>
    <w:p w14:paraId="5EF69CA3" w14:textId="43CBE74E" w:rsidR="00687D61" w:rsidRDefault="00687D61" w:rsidP="00A1681E">
      <w:pPr>
        <w:shd w:val="clear" w:color="auto" w:fill="000000" w:themeFill="text1"/>
        <w:jc w:val="center"/>
      </w:pPr>
      <w:r w:rsidRPr="00480F35">
        <w:rPr>
          <w:b/>
        </w:rPr>
        <w:t xml:space="preserve">Email: </w:t>
      </w:r>
      <w:hyperlink r:id="rId6" w:history="1">
        <w:r w:rsidR="00E47D8E" w:rsidRPr="00F77E4A">
          <w:rPr>
            <w:rStyle w:val="Hyperlink"/>
            <w:b/>
          </w:rPr>
          <w:t>hrm@miic.gov.jm</w:t>
        </w:r>
      </w:hyperlink>
    </w:p>
    <w:p w14:paraId="62704585" w14:textId="77777777" w:rsidR="00A1681E" w:rsidRDefault="00A1681E" w:rsidP="00A1681E">
      <w:pPr>
        <w:shd w:val="clear" w:color="auto" w:fill="000000" w:themeFill="text1"/>
        <w:jc w:val="center"/>
      </w:pPr>
    </w:p>
    <w:p w14:paraId="7F3ADD3D" w14:textId="18E73EF3" w:rsidR="00A1681E" w:rsidRDefault="00A1681E" w:rsidP="00A1681E">
      <w:pPr>
        <w:shd w:val="clear" w:color="auto" w:fill="000000" w:themeFill="text1"/>
        <w:jc w:val="center"/>
        <w:rPr>
          <w:b/>
        </w:rPr>
      </w:pPr>
      <w:r>
        <w:rPr>
          <w:b/>
          <w:bCs/>
        </w:rPr>
        <w:t>W</w:t>
      </w:r>
      <w:r w:rsidRPr="008D43CF">
        <w:rPr>
          <w:b/>
          <w:bCs/>
        </w:rPr>
        <w:t xml:space="preserve">e </w:t>
      </w:r>
      <w:r>
        <w:rPr>
          <w:b/>
          <w:bCs/>
        </w:rPr>
        <w:t>appreciate your responses</w:t>
      </w:r>
      <w:r w:rsidRPr="008D43CF">
        <w:rPr>
          <w:b/>
          <w:bCs/>
        </w:rPr>
        <w:t xml:space="preserve">; </w:t>
      </w:r>
      <w:proofErr w:type="gramStart"/>
      <w:r>
        <w:rPr>
          <w:b/>
          <w:bCs/>
        </w:rPr>
        <w:t>however</w:t>
      </w:r>
      <w:proofErr w:type="gramEnd"/>
      <w:r w:rsidRPr="008D43CF">
        <w:rPr>
          <w:b/>
          <w:bCs/>
        </w:rPr>
        <w:t xml:space="preserve"> only short-listed</w:t>
      </w:r>
      <w:r w:rsidRPr="00A1681E">
        <w:rPr>
          <w:b/>
          <w:bCs/>
        </w:rPr>
        <w:t xml:space="preserve"> </w:t>
      </w:r>
      <w:r w:rsidRPr="008D43CF">
        <w:rPr>
          <w:b/>
          <w:bCs/>
        </w:rPr>
        <w:t>applicants will be contacted.</w:t>
      </w:r>
    </w:p>
    <w:p w14:paraId="35E414EC" w14:textId="77777777" w:rsidR="00687D61" w:rsidRPr="00480F35" w:rsidRDefault="00687D61" w:rsidP="00A1681E">
      <w:pPr>
        <w:shd w:val="clear" w:color="auto" w:fill="000000" w:themeFill="text1"/>
        <w:jc w:val="center"/>
        <w:rPr>
          <w:b/>
        </w:rPr>
      </w:pPr>
    </w:p>
    <w:p w14:paraId="758E0A82" w14:textId="77777777" w:rsidR="00467969" w:rsidRDefault="00467969" w:rsidP="00A1681E">
      <w:pPr>
        <w:shd w:val="clear" w:color="auto" w:fill="FFFFFF" w:themeFill="background1"/>
      </w:pPr>
    </w:p>
    <w:p w14:paraId="65361C3A" w14:textId="77777777" w:rsidR="00467969" w:rsidRDefault="00467969" w:rsidP="00467969"/>
    <w:p w14:paraId="67E5D8C6" w14:textId="77777777" w:rsidR="00467969" w:rsidRDefault="00467969" w:rsidP="00467969"/>
    <w:p w14:paraId="77BA1FDC" w14:textId="77777777" w:rsidR="00467969" w:rsidRDefault="00467969" w:rsidP="00467969"/>
    <w:p w14:paraId="3A652565" w14:textId="77777777" w:rsidR="00467969" w:rsidRDefault="00467969" w:rsidP="00467969"/>
    <w:p w14:paraId="555871E0" w14:textId="77777777" w:rsidR="00467969" w:rsidRDefault="00467969" w:rsidP="00467969"/>
    <w:p w14:paraId="3D158494" w14:textId="77777777" w:rsidR="00467969" w:rsidRDefault="00467969" w:rsidP="00467969"/>
    <w:p w14:paraId="7D8BF24F" w14:textId="77777777" w:rsidR="00467969" w:rsidRDefault="00467969" w:rsidP="00467969"/>
    <w:p w14:paraId="7CDBCB03" w14:textId="77777777" w:rsidR="00467969" w:rsidRDefault="00467969" w:rsidP="00467969"/>
    <w:p w14:paraId="17083E49" w14:textId="77777777" w:rsidR="00467969" w:rsidRDefault="00467969" w:rsidP="00467969"/>
    <w:p w14:paraId="324A244D" w14:textId="77777777" w:rsidR="00467969" w:rsidRDefault="00467969" w:rsidP="00467969"/>
    <w:p w14:paraId="615F7723" w14:textId="77777777" w:rsidR="00467969" w:rsidRDefault="00467969" w:rsidP="00467969"/>
    <w:p w14:paraId="266A5966" w14:textId="77777777" w:rsidR="00467969" w:rsidRDefault="00467969" w:rsidP="00467969"/>
    <w:p w14:paraId="58F4762B" w14:textId="77777777" w:rsidR="00467969" w:rsidRDefault="00467969" w:rsidP="00467969"/>
    <w:p w14:paraId="356640D7" w14:textId="77777777" w:rsidR="00467969" w:rsidRDefault="00467969" w:rsidP="00467969"/>
    <w:p w14:paraId="2ED23D31" w14:textId="77777777" w:rsidR="00467969" w:rsidRDefault="00467969" w:rsidP="00467969"/>
    <w:p w14:paraId="006E67B2" w14:textId="77777777" w:rsidR="00467969" w:rsidRDefault="00467969"/>
    <w:sectPr w:rsidR="00467969" w:rsidSect="00CE6569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F786FA6"/>
    <w:lvl w:ilvl="0">
      <w:numFmt w:val="decimal"/>
      <w:lvlText w:val="*"/>
      <w:lvlJc w:val="left"/>
      <w:pPr>
        <w:ind w:left="360" w:firstLine="0"/>
      </w:pPr>
    </w:lvl>
  </w:abstractNum>
  <w:abstractNum w:abstractNumId="1" w15:restartNumberingAfterBreak="0">
    <w:nsid w:val="00D64A56"/>
    <w:multiLevelType w:val="hybridMultilevel"/>
    <w:tmpl w:val="EB4ECF34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665DF"/>
    <w:multiLevelType w:val="hybridMultilevel"/>
    <w:tmpl w:val="9E8E4ABE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211AAE"/>
    <w:multiLevelType w:val="hybridMultilevel"/>
    <w:tmpl w:val="0BFC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B2D52"/>
    <w:multiLevelType w:val="hybridMultilevel"/>
    <w:tmpl w:val="B1905206"/>
    <w:lvl w:ilvl="0" w:tplc="44F86F3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2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2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2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2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91A63"/>
    <w:multiLevelType w:val="hybridMultilevel"/>
    <w:tmpl w:val="F04293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61262DB"/>
    <w:multiLevelType w:val="hybridMultilevel"/>
    <w:tmpl w:val="9760A74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16EF"/>
    <w:multiLevelType w:val="hybridMultilevel"/>
    <w:tmpl w:val="22B25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A86532"/>
    <w:multiLevelType w:val="hybridMultilevel"/>
    <w:tmpl w:val="F3D4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81387"/>
    <w:multiLevelType w:val="hybridMultilevel"/>
    <w:tmpl w:val="8EEA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02423"/>
    <w:multiLevelType w:val="hybridMultilevel"/>
    <w:tmpl w:val="F7A890AA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25E57431"/>
    <w:multiLevelType w:val="hybridMultilevel"/>
    <w:tmpl w:val="6C36C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90DF5"/>
    <w:multiLevelType w:val="hybridMultilevel"/>
    <w:tmpl w:val="5A968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853ACF"/>
    <w:multiLevelType w:val="hybridMultilevel"/>
    <w:tmpl w:val="CD527242"/>
    <w:lvl w:ilvl="0" w:tplc="E50C95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2D5E2A"/>
    <w:multiLevelType w:val="hybridMultilevel"/>
    <w:tmpl w:val="77BE572A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2F964D58"/>
    <w:multiLevelType w:val="hybridMultilevel"/>
    <w:tmpl w:val="5D947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E76979"/>
    <w:multiLevelType w:val="hybridMultilevel"/>
    <w:tmpl w:val="38568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92033D"/>
    <w:multiLevelType w:val="hybridMultilevel"/>
    <w:tmpl w:val="8730B50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65F97"/>
    <w:multiLevelType w:val="hybridMultilevel"/>
    <w:tmpl w:val="D23C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44732"/>
    <w:multiLevelType w:val="hybridMultilevel"/>
    <w:tmpl w:val="130AAE3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D16D9"/>
    <w:multiLevelType w:val="hybridMultilevel"/>
    <w:tmpl w:val="24D8EB4E"/>
    <w:lvl w:ilvl="0" w:tplc="B2B2CC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E7D81"/>
    <w:multiLevelType w:val="hybridMultilevel"/>
    <w:tmpl w:val="37A87596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45970560"/>
    <w:multiLevelType w:val="hybridMultilevel"/>
    <w:tmpl w:val="7746574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64D4B6A"/>
    <w:multiLevelType w:val="hybridMultilevel"/>
    <w:tmpl w:val="0E46E0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AFF555A"/>
    <w:multiLevelType w:val="hybridMultilevel"/>
    <w:tmpl w:val="307A1A06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B34FD"/>
    <w:multiLevelType w:val="hybridMultilevel"/>
    <w:tmpl w:val="11B81F84"/>
    <w:lvl w:ilvl="0" w:tplc="2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DFF6577"/>
    <w:multiLevelType w:val="hybridMultilevel"/>
    <w:tmpl w:val="A0A2F1B6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1A041F"/>
    <w:multiLevelType w:val="hybridMultilevel"/>
    <w:tmpl w:val="48FC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D174F"/>
    <w:multiLevelType w:val="hybridMultilevel"/>
    <w:tmpl w:val="A002DF82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9" w15:restartNumberingAfterBreak="0">
    <w:nsid w:val="4F734700"/>
    <w:multiLevelType w:val="hybridMultilevel"/>
    <w:tmpl w:val="1858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7447D"/>
    <w:multiLevelType w:val="hybridMultilevel"/>
    <w:tmpl w:val="E8B63B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AC775A"/>
    <w:multiLevelType w:val="hybridMultilevel"/>
    <w:tmpl w:val="3618B3F4"/>
    <w:lvl w:ilvl="0" w:tplc="639CC0CA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34C12"/>
    <w:multiLevelType w:val="hybridMultilevel"/>
    <w:tmpl w:val="6428DEDA"/>
    <w:lvl w:ilvl="0" w:tplc="2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8754EFE"/>
    <w:multiLevelType w:val="hybridMultilevel"/>
    <w:tmpl w:val="52DE6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3236F1"/>
    <w:multiLevelType w:val="hybridMultilevel"/>
    <w:tmpl w:val="0BDC4564"/>
    <w:lvl w:ilvl="0" w:tplc="7C44B2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962AFF"/>
    <w:multiLevelType w:val="hybridMultilevel"/>
    <w:tmpl w:val="F1D6457A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6" w15:restartNumberingAfterBreak="0">
    <w:nsid w:val="65FE0973"/>
    <w:multiLevelType w:val="hybridMultilevel"/>
    <w:tmpl w:val="4E9E9D60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7" w15:restartNumberingAfterBreak="0">
    <w:nsid w:val="6AEE0B35"/>
    <w:multiLevelType w:val="hybridMultilevel"/>
    <w:tmpl w:val="3334E05C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8" w15:restartNumberingAfterBreak="0">
    <w:nsid w:val="73165B4A"/>
    <w:multiLevelType w:val="hybridMultilevel"/>
    <w:tmpl w:val="CE122F1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84D2B"/>
    <w:multiLevelType w:val="hybridMultilevel"/>
    <w:tmpl w:val="79C03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E13D2"/>
    <w:multiLevelType w:val="hybridMultilevel"/>
    <w:tmpl w:val="155EF82C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num w:numId="1" w16cid:durableId="1630549048">
    <w:abstractNumId w:val="10"/>
  </w:num>
  <w:num w:numId="2" w16cid:durableId="2014792829">
    <w:abstractNumId w:val="2"/>
  </w:num>
  <w:num w:numId="3" w16cid:durableId="516967092">
    <w:abstractNumId w:val="35"/>
  </w:num>
  <w:num w:numId="4" w16cid:durableId="842427952">
    <w:abstractNumId w:val="21"/>
  </w:num>
  <w:num w:numId="5" w16cid:durableId="1997226109">
    <w:abstractNumId w:val="37"/>
  </w:num>
  <w:num w:numId="6" w16cid:durableId="854920206">
    <w:abstractNumId w:val="36"/>
  </w:num>
  <w:num w:numId="7" w16cid:durableId="597099423">
    <w:abstractNumId w:val="28"/>
  </w:num>
  <w:num w:numId="8" w16cid:durableId="679353731">
    <w:abstractNumId w:val="14"/>
  </w:num>
  <w:num w:numId="9" w16cid:durableId="1403680740">
    <w:abstractNumId w:val="31"/>
  </w:num>
  <w:num w:numId="10" w16cid:durableId="8030794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05313">
    <w:abstractNumId w:val="1"/>
  </w:num>
  <w:num w:numId="12" w16cid:durableId="19260620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46528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0118999">
    <w:abstractNumId w:val="25"/>
  </w:num>
  <w:num w:numId="15" w16cid:durableId="142239642">
    <w:abstractNumId w:val="17"/>
  </w:num>
  <w:num w:numId="16" w16cid:durableId="1229850920">
    <w:abstractNumId w:val="32"/>
  </w:num>
  <w:num w:numId="17" w16cid:durableId="1060863406">
    <w:abstractNumId w:val="38"/>
  </w:num>
  <w:num w:numId="18" w16cid:durableId="146627500">
    <w:abstractNumId w:val="6"/>
  </w:num>
  <w:num w:numId="19" w16cid:durableId="1009022163">
    <w:abstractNumId w:val="19"/>
  </w:num>
  <w:num w:numId="20" w16cid:durableId="1470130092">
    <w:abstractNumId w:val="4"/>
  </w:num>
  <w:num w:numId="21" w16cid:durableId="723986425">
    <w:abstractNumId w:val="0"/>
    <w:lvlOverride w:ilvl="0">
      <w:lvl w:ilvl="0">
        <w:numFmt w:val="bullet"/>
        <w:lvlText w:val=""/>
        <w:legacy w:legacy="1" w:legacySpace="0" w:legacyIndent="284"/>
        <w:lvlJc w:val="left"/>
        <w:pPr>
          <w:ind w:left="284" w:hanging="284"/>
        </w:pPr>
        <w:rPr>
          <w:rFonts w:ascii="Wingdings" w:hAnsi="Wingdings" w:hint="default"/>
          <w:sz w:val="18"/>
        </w:rPr>
      </w:lvl>
    </w:lvlOverride>
  </w:num>
  <w:num w:numId="22" w16cid:durableId="243994947">
    <w:abstractNumId w:val="27"/>
  </w:num>
  <w:num w:numId="23" w16cid:durableId="1811557721">
    <w:abstractNumId w:val="3"/>
  </w:num>
  <w:num w:numId="24" w16cid:durableId="1970351928">
    <w:abstractNumId w:val="30"/>
  </w:num>
  <w:num w:numId="25" w16cid:durableId="1171875190">
    <w:abstractNumId w:val="18"/>
  </w:num>
  <w:num w:numId="26" w16cid:durableId="517669263">
    <w:abstractNumId w:val="8"/>
  </w:num>
  <w:num w:numId="27" w16cid:durableId="2093238387">
    <w:abstractNumId w:val="9"/>
  </w:num>
  <w:num w:numId="28" w16cid:durableId="1454054267">
    <w:abstractNumId w:val="29"/>
  </w:num>
  <w:num w:numId="29" w16cid:durableId="1795322337">
    <w:abstractNumId w:val="7"/>
  </w:num>
  <w:num w:numId="30" w16cid:durableId="645351892">
    <w:abstractNumId w:val="15"/>
  </w:num>
  <w:num w:numId="31" w16cid:durableId="1818112050">
    <w:abstractNumId w:val="12"/>
  </w:num>
  <w:num w:numId="32" w16cid:durableId="510067513">
    <w:abstractNumId w:val="33"/>
  </w:num>
  <w:num w:numId="33" w16cid:durableId="1322082326">
    <w:abstractNumId w:val="40"/>
  </w:num>
  <w:num w:numId="34" w16cid:durableId="1663585801">
    <w:abstractNumId w:val="23"/>
  </w:num>
  <w:num w:numId="35" w16cid:durableId="212121906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6248422">
    <w:abstractNumId w:val="5"/>
  </w:num>
  <w:num w:numId="37" w16cid:durableId="14294221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2281291">
    <w:abstractNumId w:val="11"/>
  </w:num>
  <w:num w:numId="39" w16cid:durableId="755171353">
    <w:abstractNumId w:val="24"/>
  </w:num>
  <w:num w:numId="40" w16cid:durableId="388504875">
    <w:abstractNumId w:val="39"/>
  </w:num>
  <w:num w:numId="41" w16cid:durableId="2104035771">
    <w:abstractNumId w:val="16"/>
  </w:num>
  <w:num w:numId="42" w16cid:durableId="5237146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69"/>
    <w:rsid w:val="00173256"/>
    <w:rsid w:val="00186FD2"/>
    <w:rsid w:val="001F79C9"/>
    <w:rsid w:val="00467969"/>
    <w:rsid w:val="004B3A2B"/>
    <w:rsid w:val="004E4C77"/>
    <w:rsid w:val="00561DF0"/>
    <w:rsid w:val="005B1045"/>
    <w:rsid w:val="0063266E"/>
    <w:rsid w:val="00687D61"/>
    <w:rsid w:val="006D73F8"/>
    <w:rsid w:val="00787B80"/>
    <w:rsid w:val="008A75A7"/>
    <w:rsid w:val="009978F8"/>
    <w:rsid w:val="009F3645"/>
    <w:rsid w:val="00A1681E"/>
    <w:rsid w:val="00AA3E09"/>
    <w:rsid w:val="00AD6E50"/>
    <w:rsid w:val="00B73A51"/>
    <w:rsid w:val="00BB5F92"/>
    <w:rsid w:val="00C13FF6"/>
    <w:rsid w:val="00CE6569"/>
    <w:rsid w:val="00D96AC3"/>
    <w:rsid w:val="00D96E4D"/>
    <w:rsid w:val="00E47D8E"/>
    <w:rsid w:val="00ED7E58"/>
    <w:rsid w:val="00F95A1C"/>
    <w:rsid w:val="00F96EE0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FFBF7"/>
  <w15:chartTrackingRefBased/>
  <w15:docId w15:val="{D1578176-3FFC-460E-B9CC-BB417D4C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467969"/>
    <w:pPr>
      <w:widowControl w:val="0"/>
      <w:autoSpaceDE w:val="0"/>
      <w:autoSpaceDN w:val="0"/>
      <w:adjustRightInd w:val="0"/>
      <w:spacing w:after="120" w:line="480" w:lineRule="auto"/>
    </w:pPr>
    <w:rPr>
      <w:rFonts w:ascii="Arial Narrow" w:hAnsi="Arial Narrow"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467969"/>
    <w:rPr>
      <w:rFonts w:ascii="Arial Narrow" w:eastAsia="Times New Roman" w:hAnsi="Arial Narrow" w:cs="Times New Roman"/>
      <w:kern w:val="0"/>
      <w:sz w:val="20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67969"/>
    <w:pPr>
      <w:ind w:left="720"/>
      <w:contextualSpacing/>
    </w:pPr>
  </w:style>
  <w:style w:type="paragraph" w:customStyle="1" w:styleId="a">
    <w:name w:val="_"/>
    <w:basedOn w:val="Normal"/>
    <w:rsid w:val="00467969"/>
    <w:pPr>
      <w:widowControl w:val="0"/>
      <w:overflowPunct w:val="0"/>
      <w:autoSpaceDE w:val="0"/>
      <w:autoSpaceDN w:val="0"/>
      <w:adjustRightInd w:val="0"/>
      <w:ind w:left="720" w:hanging="720"/>
    </w:pPr>
    <w:rPr>
      <w:szCs w:val="20"/>
    </w:rPr>
  </w:style>
  <w:style w:type="paragraph" w:customStyle="1" w:styleId="Text">
    <w:name w:val="Text"/>
    <w:basedOn w:val="Normal"/>
    <w:rsid w:val="00467969"/>
    <w:pPr>
      <w:widowControl w:val="0"/>
      <w:overflowPunct w:val="0"/>
      <w:autoSpaceDE w:val="0"/>
      <w:autoSpaceDN w:val="0"/>
      <w:adjustRightInd w:val="0"/>
      <w:spacing w:after="220"/>
      <w:jc w:val="both"/>
    </w:pPr>
    <w:rPr>
      <w:sz w:val="22"/>
      <w:szCs w:val="20"/>
      <w:lang w:val="en-GB"/>
    </w:rPr>
  </w:style>
  <w:style w:type="paragraph" w:customStyle="1" w:styleId="Bullet">
    <w:name w:val="Bullet"/>
    <w:basedOn w:val="Normal"/>
    <w:rsid w:val="00467969"/>
    <w:pPr>
      <w:widowControl w:val="0"/>
      <w:tabs>
        <w:tab w:val="left" w:pos="284"/>
      </w:tabs>
      <w:overflowPunct w:val="0"/>
      <w:autoSpaceDE w:val="0"/>
      <w:autoSpaceDN w:val="0"/>
      <w:adjustRightInd w:val="0"/>
      <w:spacing w:after="130"/>
      <w:ind w:left="284" w:hanging="284"/>
      <w:jc w:val="both"/>
    </w:pPr>
    <w:rPr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7D61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/>
      <w:kern w:val="2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87D61"/>
    <w:rPr>
      <w:rFonts w:ascii="Calibri" w:eastAsia="Calibri" w:hAnsi="Calibri" w:cs="Times New Roman"/>
      <w14:ligatures w14:val="none"/>
    </w:rPr>
  </w:style>
  <w:style w:type="paragraph" w:customStyle="1" w:styleId="Default">
    <w:name w:val="Default"/>
    <w:rsid w:val="00687D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47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D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168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m@miic.gov.j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6f7102-703b-402b-b9f8-f4c7cd0072cc}" enabled="0" method="" siteId="{ff6f7102-703b-402b-b9f8-f4c7cd0072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Thompson-Taylor</dc:creator>
  <cp:keywords/>
  <dc:description/>
  <cp:lastModifiedBy>Nerine Belnavis Waite</cp:lastModifiedBy>
  <cp:revision>3</cp:revision>
  <dcterms:created xsi:type="dcterms:W3CDTF">2026-03-26T19:27:00Z</dcterms:created>
  <dcterms:modified xsi:type="dcterms:W3CDTF">2026-03-27T05:25:00Z</dcterms:modified>
</cp:coreProperties>
</file>